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46" w:rsidRPr="004275FD" w:rsidRDefault="009D1FD4" w:rsidP="00D44750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4275FD">
        <w:rPr>
          <w:rFonts w:eastAsia="Times New Roman" w:cs="Times New Roman"/>
          <w:b/>
          <w:sz w:val="20"/>
          <w:szCs w:val="20"/>
          <w:lang w:eastAsia="pl-PL"/>
        </w:rPr>
        <w:t>Szanowni Państwo,</w:t>
      </w:r>
    </w:p>
    <w:p w:rsidR="00106CC8" w:rsidRPr="00B12DB4" w:rsidRDefault="009D1FD4" w:rsidP="00106CC8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B12DB4">
        <w:rPr>
          <w:rFonts w:eastAsia="Times New Roman" w:cs="Times New Roman"/>
          <w:sz w:val="20"/>
          <w:szCs w:val="20"/>
          <w:lang w:eastAsia="pl-PL"/>
        </w:rPr>
        <w:t>nasza prośba o wypełnienie niniejszego wniosku jest podyktowana wymaganiami określonymi dla jednostek certyfikujących w normie PN-EN ISO/IEC 17021</w:t>
      </w:r>
      <w:r w:rsidR="00DE5EA4" w:rsidRPr="00B12DB4">
        <w:rPr>
          <w:rFonts w:eastAsia="Times New Roman" w:cs="Times New Roman"/>
          <w:sz w:val="20"/>
          <w:szCs w:val="20"/>
          <w:lang w:eastAsia="pl-PL"/>
        </w:rPr>
        <w:t>-1</w:t>
      </w:r>
      <w:r w:rsidR="00C00C22" w:rsidRPr="00B12DB4">
        <w:rPr>
          <w:rFonts w:eastAsia="Times New Roman" w:cs="Times New Roman"/>
          <w:sz w:val="20"/>
          <w:szCs w:val="20"/>
          <w:lang w:eastAsia="pl-PL"/>
        </w:rPr>
        <w:t xml:space="preserve"> co pozwoli</w:t>
      </w:r>
      <w:r w:rsidRPr="00B12DB4">
        <w:rPr>
          <w:rFonts w:eastAsia="Times New Roman" w:cs="Times New Roman"/>
          <w:sz w:val="20"/>
          <w:szCs w:val="20"/>
          <w:lang w:eastAsia="pl-PL"/>
        </w:rPr>
        <w:t xml:space="preserve"> nam na przygotowanie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 xml:space="preserve"> precyzyjnej </w:t>
      </w:r>
      <w:r w:rsidRPr="00B12DB4">
        <w:rPr>
          <w:rFonts w:eastAsia="Times New Roman" w:cs="Times New Roman"/>
          <w:sz w:val="20"/>
          <w:szCs w:val="20"/>
          <w:lang w:eastAsia="pl-PL"/>
        </w:rPr>
        <w:t xml:space="preserve"> oferty w odniesieniu do Pań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>stwa organizacji.</w:t>
      </w:r>
      <w:r w:rsidR="00106CC8" w:rsidRPr="00B12DB4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106CC8" w:rsidRPr="00B12DB4">
        <w:rPr>
          <w:rFonts w:cs="Times New Roman"/>
          <w:sz w:val="20"/>
          <w:szCs w:val="20"/>
        </w:rPr>
        <w:t>Wniosek może zostać złożony w formie elektronicznej lub papierowej.</w:t>
      </w:r>
    </w:p>
    <w:p w:rsidR="009D1FD4" w:rsidRPr="00B12DB4" w:rsidRDefault="00D44750" w:rsidP="00D44750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12DB4">
        <w:rPr>
          <w:rFonts w:eastAsia="Times New Roman" w:cs="Times New Roman"/>
          <w:sz w:val="20"/>
          <w:szCs w:val="20"/>
          <w:lang w:eastAsia="pl-PL"/>
        </w:rPr>
        <w:t>Po dokonaniu weryfikacji złożonego wniosku ICR Polska SP. z o.o. prześle Pań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>stwu w terminie (maksymalnie)</w:t>
      </w:r>
      <w:r w:rsidRPr="00B12DB4">
        <w:rPr>
          <w:rFonts w:eastAsia="Times New Roman" w:cs="Times New Roman"/>
          <w:sz w:val="20"/>
          <w:szCs w:val="20"/>
          <w:lang w:eastAsia="pl-PL"/>
        </w:rPr>
        <w:t xml:space="preserve"> 3 dni ofertę na przeprowadzenie procesu certyfikacji wnioskowanego systemu zarządzania. </w:t>
      </w:r>
    </w:p>
    <w:p w:rsidR="00862346" w:rsidRPr="00B12DB4" w:rsidRDefault="00D44750" w:rsidP="0069769F">
      <w:pPr>
        <w:spacing w:after="0" w:line="240" w:lineRule="auto"/>
        <w:rPr>
          <w:rFonts w:cs="Times New Roman"/>
          <w:sz w:val="20"/>
          <w:szCs w:val="20"/>
        </w:rPr>
      </w:pPr>
      <w:r w:rsidRPr="00B12DB4">
        <w:rPr>
          <w:rFonts w:eastAsia="Times New Roman" w:cs="Times New Roman"/>
          <w:sz w:val="20"/>
          <w:szCs w:val="20"/>
          <w:lang w:eastAsia="pl-PL"/>
        </w:rPr>
        <w:t>Jednocześnie informujemy</w:t>
      </w:r>
      <w:r w:rsidR="00DA3B50" w:rsidRPr="00B12DB4">
        <w:rPr>
          <w:rFonts w:eastAsia="Times New Roman" w:cs="Times New Roman"/>
          <w:sz w:val="20"/>
          <w:szCs w:val="20"/>
          <w:lang w:eastAsia="pl-PL"/>
        </w:rPr>
        <w:t>, że</w:t>
      </w:r>
      <w:r w:rsidR="00E52016" w:rsidRPr="00B12DB4">
        <w:rPr>
          <w:rFonts w:eastAsia="Times New Roman" w:cs="Times New Roman"/>
          <w:sz w:val="20"/>
          <w:szCs w:val="20"/>
          <w:lang w:eastAsia="pl-PL"/>
        </w:rPr>
        <w:t xml:space="preserve"> Program</w:t>
      </w:r>
      <w:r w:rsidR="00E52016" w:rsidRPr="00B12DB4">
        <w:rPr>
          <w:rFonts w:eastAsia="Times New Roman" w:cs="Times New Roman"/>
          <w:strike/>
          <w:sz w:val="20"/>
          <w:szCs w:val="20"/>
          <w:lang w:eastAsia="pl-PL"/>
        </w:rPr>
        <w:t>y</w:t>
      </w:r>
      <w:r w:rsidR="00C674EF" w:rsidRPr="00B12DB4">
        <w:rPr>
          <w:rFonts w:eastAsia="Times New Roman" w:cs="Times New Roman"/>
          <w:sz w:val="20"/>
          <w:szCs w:val="20"/>
          <w:lang w:eastAsia="pl-PL"/>
        </w:rPr>
        <w:t xml:space="preserve"> Certyfikacj</w:t>
      </w:r>
      <w:r w:rsidR="00B12DB4" w:rsidRPr="00B12DB4">
        <w:rPr>
          <w:rFonts w:eastAsia="Times New Roman" w:cs="Times New Roman"/>
          <w:sz w:val="20"/>
          <w:szCs w:val="20"/>
          <w:lang w:eastAsia="pl-PL"/>
        </w:rPr>
        <w:t>i</w:t>
      </w:r>
      <w:r w:rsidR="00C64FCF" w:rsidRPr="00B12DB4">
        <w:rPr>
          <w:rFonts w:eastAsia="Times New Roman" w:cs="Times New Roman"/>
          <w:sz w:val="20"/>
          <w:szCs w:val="20"/>
          <w:lang w:eastAsia="pl-PL"/>
        </w:rPr>
        <w:t xml:space="preserve"> Systemu </w:t>
      </w:r>
      <w:r w:rsidR="00C674EF" w:rsidRPr="00B12DB4">
        <w:rPr>
          <w:rFonts w:eastAsia="Times New Roman" w:cs="Times New Roman"/>
          <w:sz w:val="20"/>
          <w:szCs w:val="20"/>
          <w:lang w:eastAsia="pl-PL"/>
        </w:rPr>
        <w:t>Zarządzania Jakością Wyrobów Medycznych</w:t>
      </w:r>
      <w:r w:rsidR="000244DD" w:rsidRPr="00B12DB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52016" w:rsidRPr="00B12DB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244DD" w:rsidRPr="00B12DB4">
        <w:rPr>
          <w:rFonts w:eastAsia="Times New Roman" w:cs="Times New Roman"/>
          <w:sz w:val="20"/>
          <w:szCs w:val="20"/>
          <w:lang w:eastAsia="pl-PL"/>
        </w:rPr>
        <w:t>dostępn</w:t>
      </w:r>
      <w:r w:rsidR="00B12DB4" w:rsidRPr="00B12DB4">
        <w:rPr>
          <w:rFonts w:eastAsia="Times New Roman" w:cs="Times New Roman"/>
          <w:sz w:val="20"/>
          <w:szCs w:val="20"/>
          <w:lang w:eastAsia="pl-PL"/>
        </w:rPr>
        <w:t>y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64FCF" w:rsidRPr="00B12DB4">
        <w:rPr>
          <w:rFonts w:eastAsia="Times New Roman" w:cs="Times New Roman"/>
          <w:sz w:val="20"/>
          <w:szCs w:val="20"/>
          <w:lang w:eastAsia="pl-PL"/>
        </w:rPr>
        <w:t xml:space="preserve">jest 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>publicznie</w:t>
      </w:r>
      <w:r w:rsidR="009D1FD4" w:rsidRPr="00B12DB4">
        <w:rPr>
          <w:rFonts w:eastAsia="Times New Roman" w:cs="Times New Roman"/>
          <w:sz w:val="20"/>
          <w:szCs w:val="20"/>
          <w:lang w:eastAsia="pl-PL"/>
        </w:rPr>
        <w:t xml:space="preserve"> na stronie internetowej</w:t>
      </w:r>
      <w:r w:rsidR="000244DD" w:rsidRPr="00B12DB4">
        <w:rPr>
          <w:rFonts w:eastAsia="Times New Roman" w:cs="Times New Roman"/>
          <w:sz w:val="20"/>
          <w:szCs w:val="20"/>
          <w:lang w:eastAsia="pl-PL"/>
        </w:rPr>
        <w:t xml:space="preserve"> ICR Polska </w:t>
      </w:r>
      <w:r w:rsidR="009D1FD4" w:rsidRPr="00B12DB4">
        <w:rPr>
          <w:rFonts w:eastAsia="Times New Roman" w:cs="Times New Roman"/>
          <w:sz w:val="20"/>
          <w:szCs w:val="20"/>
          <w:lang w:eastAsia="pl-PL"/>
        </w:rPr>
        <w:t>Sp</w:t>
      </w:r>
      <w:r w:rsidR="000244DD" w:rsidRPr="00B12DB4">
        <w:rPr>
          <w:rFonts w:eastAsia="Times New Roman" w:cs="Times New Roman"/>
          <w:sz w:val="20"/>
          <w:szCs w:val="20"/>
          <w:lang w:eastAsia="pl-PL"/>
        </w:rPr>
        <w:t>. z o.</w:t>
      </w:r>
      <w:r w:rsidR="009D1FD4" w:rsidRPr="00B12DB4">
        <w:rPr>
          <w:rFonts w:eastAsia="Times New Roman" w:cs="Times New Roman"/>
          <w:sz w:val="20"/>
          <w:szCs w:val="20"/>
          <w:lang w:eastAsia="pl-PL"/>
        </w:rPr>
        <w:t>o.</w:t>
      </w:r>
      <w:r w:rsidR="00862346" w:rsidRPr="00B12DB4">
        <w:rPr>
          <w:rFonts w:eastAsia="Times New Roman" w:cs="Times New Roman"/>
          <w:sz w:val="20"/>
          <w:szCs w:val="20"/>
          <w:lang w:eastAsia="pl-PL"/>
        </w:rPr>
        <w:t xml:space="preserve">  </w:t>
      </w:r>
      <w:hyperlink r:id="rId8" w:history="1">
        <w:r w:rsidR="00862346" w:rsidRPr="00B12DB4">
          <w:rPr>
            <w:rFonts w:cs="Times New Roman"/>
            <w:sz w:val="20"/>
            <w:szCs w:val="20"/>
          </w:rPr>
          <w:t>www.icrqa.com</w:t>
        </w:r>
      </w:hyperlink>
    </w:p>
    <w:p w:rsidR="0069769F" w:rsidRPr="005308B4" w:rsidRDefault="0069769F" w:rsidP="0069769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825D5B" w:rsidRPr="005308B4" w:rsidRDefault="00825D5B" w:rsidP="0069769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308B4">
        <w:rPr>
          <w:rFonts w:eastAsia="Times New Roman" w:cs="Times New Roman"/>
          <w:b/>
          <w:sz w:val="20"/>
          <w:szCs w:val="20"/>
          <w:lang w:eastAsia="pl-PL"/>
        </w:rPr>
        <w:t>Informacje zawarte we wniosku traktowane są przez ICR Polska Sp. z o.o. jako poufne.</w:t>
      </w:r>
    </w:p>
    <w:p w:rsidR="0058695E" w:rsidRPr="005308B4" w:rsidRDefault="0058695E" w:rsidP="00BC2C3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Segoe UI"/>
          <w:kern w:val="3"/>
          <w:sz w:val="20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1145"/>
        <w:gridCol w:w="1479"/>
        <w:gridCol w:w="3065"/>
      </w:tblGrid>
      <w:tr w:rsidR="005308B4" w:rsidRPr="005308B4" w:rsidTr="00110D54">
        <w:trPr>
          <w:trHeight w:val="26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20619D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I. PODSTAWOWE INFORMACJE O WNIOSKODAWCY      </w:t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Nazwa Organizacji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830BF1" w:rsidP="00BC2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NIP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REGON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Adres</w:t>
            </w:r>
          </w:p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(Główna siedziba/ kod pocztowy, ulica, miejscowość, województwo)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Prezes/ Dyrektor/ Właściciel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Przedstawiciel kierownictwa/ Pełnomocnik</w:t>
            </w:r>
          </w:p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(Imię i Nazwisko, telefon, e-mail)</w:t>
            </w:r>
          </w:p>
        </w:tc>
        <w:tc>
          <w:tcPr>
            <w:tcW w:w="3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3E726C">
        <w:trPr>
          <w:trHeight w:val="2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20619D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II.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ETAP PROCESU OCENY/ WYMAGANIA CERTYFIKACYJNE</w:t>
            </w:r>
          </w:p>
        </w:tc>
      </w:tr>
      <w:tr w:rsidR="005308B4" w:rsidRPr="005308B4" w:rsidTr="00076E17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Certyfikacja początkowa</w:t>
            </w:r>
          </w:p>
        </w:tc>
        <w:tc>
          <w:tcPr>
            <w:tcW w:w="1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C30" w:rsidRPr="005308B4" w:rsidRDefault="00076E17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Nadzór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C30" w:rsidRPr="005308B4" w:rsidRDefault="00076E17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Odnowienie certyfikacji</w:t>
            </w:r>
          </w:p>
        </w:tc>
      </w:tr>
      <w:tr w:rsidR="005308B4" w:rsidRPr="005308B4" w:rsidTr="003E726C">
        <w:trPr>
          <w:trHeight w:val="25"/>
        </w:trPr>
        <w:tc>
          <w:tcPr>
            <w:tcW w:w="24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Wznowienie certyfikacji</w:t>
            </w:r>
          </w:p>
        </w:tc>
        <w:tc>
          <w:tcPr>
            <w:tcW w:w="2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C30" w:rsidRPr="00C64FCF" w:rsidRDefault="00076E17" w:rsidP="00B12D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strike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308B4" w:rsidRPr="005308B4" w:rsidTr="003E726C">
        <w:trPr>
          <w:trHeight w:val="135"/>
        </w:trPr>
        <w:tc>
          <w:tcPr>
            <w:tcW w:w="24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3F1588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ISO 13485:2016 (PN-EN ISO 13485:2016-04)</w:t>
            </w:r>
          </w:p>
        </w:tc>
        <w:tc>
          <w:tcPr>
            <w:tcW w:w="2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C30" w:rsidRPr="005308B4" w:rsidRDefault="00076E17" w:rsidP="003F15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308B4" w:rsidRPr="005308B4" w:rsidTr="00B24CA2">
        <w:trPr>
          <w:trHeight w:val="555"/>
        </w:trPr>
        <w:tc>
          <w:tcPr>
            <w:tcW w:w="24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B4" w:rsidRPr="00B12DB4" w:rsidRDefault="00E52016" w:rsidP="00B12DB4">
            <w:pPr>
              <w:widowControl w:val="0"/>
              <w:suppressAutoHyphens/>
              <w:autoSpaceDN w:val="0"/>
              <w:spacing w:after="0" w:line="240" w:lineRule="auto"/>
              <w:ind w:left="72"/>
              <w:jc w:val="center"/>
              <w:textAlignment w:val="baseline"/>
              <w:rPr>
                <w:rFonts w:eastAsia="SimSun" w:cs="Segoe UI"/>
                <w:bCs/>
                <w:color w:val="FF0000"/>
                <w:kern w:val="3"/>
                <w:sz w:val="18"/>
                <w:szCs w:val="18"/>
                <w:lang w:eastAsia="zh-CN" w:bidi="hi-IN"/>
              </w:rPr>
            </w:pP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 xml:space="preserve">Wyłączenia </w:t>
            </w:r>
            <w:r w:rsidR="00C64FCF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br/>
            </w:r>
            <w:r w:rsidRPr="00B12DB4">
              <w:rPr>
                <w:rFonts w:eastAsia="SimSun" w:cs="Segoe UI"/>
                <w:bCs/>
                <w:kern w:val="3"/>
                <w:sz w:val="18"/>
                <w:szCs w:val="18"/>
                <w:lang w:eastAsia="zh-CN" w:bidi="hi-IN"/>
              </w:rPr>
              <w:t>(dotyczy mo</w:t>
            </w:r>
            <w:r w:rsidR="002F2598" w:rsidRPr="00B12DB4">
              <w:rPr>
                <w:rFonts w:eastAsia="SimSun" w:cs="Segoe UI"/>
                <w:bCs/>
                <w:kern w:val="3"/>
                <w:sz w:val="18"/>
                <w:szCs w:val="18"/>
                <w:lang w:eastAsia="zh-CN" w:bidi="hi-IN"/>
              </w:rPr>
              <w:t>żliwości</w:t>
            </w:r>
            <w:r w:rsidR="00FB6FB8" w:rsidRPr="00B12DB4">
              <w:rPr>
                <w:rFonts w:eastAsia="SimSun" w:cs="Segoe UI"/>
                <w:bCs/>
                <w:kern w:val="3"/>
                <w:sz w:val="18"/>
                <w:szCs w:val="18"/>
                <w:lang w:eastAsia="zh-CN" w:bidi="hi-IN"/>
              </w:rPr>
              <w:t xml:space="preserve"> przewidzianych w przedmiotowej normie</w:t>
            </w:r>
            <w:r w:rsidRPr="00B12DB4">
              <w:rPr>
                <w:rFonts w:eastAsia="SimSun" w:cs="Segoe UI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2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016" w:rsidRPr="005308B4" w:rsidRDefault="00E52016" w:rsidP="00E52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</w:tbl>
    <w:p w:rsidR="0058695E" w:rsidRPr="005B597B" w:rsidRDefault="0058695E" w:rsidP="00BC2C3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Segoe UI"/>
          <w:kern w:val="3"/>
          <w:sz w:val="2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6"/>
        <w:gridCol w:w="3670"/>
        <w:gridCol w:w="2026"/>
      </w:tblGrid>
      <w:tr w:rsidR="005308B4" w:rsidRPr="005308B4" w:rsidTr="00B24CA2">
        <w:trPr>
          <w:trHeight w:val="26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ED" w:rsidRPr="005308B4" w:rsidRDefault="003046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III</w:t>
            </w:r>
            <w:r w:rsidR="005873ED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5873ED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PROJEKTOWANIE I WDROŻENIE SYSTEMU ZARZĄDZANIA</w:t>
            </w:r>
          </w:p>
        </w:tc>
      </w:tr>
      <w:tr w:rsidR="005308B4" w:rsidRPr="005308B4" w:rsidTr="003E726C">
        <w:trPr>
          <w:trHeight w:val="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A92A65" w:rsidP="00A92A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    </w:t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Własnymi siłami</w:t>
            </w:r>
          </w:p>
        </w:tc>
      </w:tr>
      <w:tr w:rsidR="005308B4" w:rsidRPr="005308B4" w:rsidTr="003E726C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C0639F" w:rsidP="00C063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    </w:t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BC2C30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Firma konsultingowa</w:t>
            </w:r>
          </w:p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(Nazwa</w:t>
            </w:r>
            <w:r w:rsidR="00076E17"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/</w:t>
            </w: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Imię i Nazwisko konsultanta dotyczy ostatnich 2 lat)</w:t>
            </w:r>
          </w:p>
        </w:tc>
        <w:tc>
          <w:tcPr>
            <w:tcW w:w="3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6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3046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IV</w:t>
            </w:r>
            <w:r w:rsidR="00B12DB4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20619D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PROCESY ZIDENTYFIKOWANE W SYSTEMIE ZARZĄDZANIA</w:t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245E06" w:rsidP="00245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Liczba procesów głównych </w:t>
            </w:r>
            <w:r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(procesy bezpośrednio związane z wyrobami lub działaniami gdy każdy błąd wpływa na zgodność z</w:t>
            </w:r>
            <w:r w:rsidR="00746407"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celem dokumentów normatywnych</w:t>
            </w:r>
            <w:r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245E06" w:rsidP="00245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Liczba procesów wspomagających/ pomocniczych </w:t>
            </w:r>
            <w:r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( pro</w:t>
            </w:r>
            <w:r w:rsidR="00746407"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cesy, nie mające bezpośredniego wpływu na zgodność z celem dokumentów normatywnych) </w:t>
            </w:r>
          </w:p>
        </w:tc>
        <w:tc>
          <w:tcPr>
            <w:tcW w:w="3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17E" w:rsidRPr="005308B4" w:rsidRDefault="00047F35" w:rsidP="00245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lastRenderedPageBreak/>
              <w:t>Liczba i rodzaje linii produkcyjnych</w:t>
            </w:r>
          </w:p>
          <w:p w:rsidR="00047F35" w:rsidRPr="005308B4" w:rsidRDefault="0054117E" w:rsidP="00245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(jeżeli dotyczy)</w:t>
            </w:r>
          </w:p>
        </w:tc>
        <w:tc>
          <w:tcPr>
            <w:tcW w:w="3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F35" w:rsidRPr="005308B4" w:rsidRDefault="00047F35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3C56AB">
        <w:trPr>
          <w:trHeight w:val="434"/>
        </w:trPr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3C56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Procesy podzlecane </w:t>
            </w:r>
            <w:r w:rsidR="003C56AB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C56AB"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(należy </w:t>
            </w:r>
            <w:r w:rsidRPr="005308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wymienić</w:t>
            </w:r>
            <w:r w:rsidR="000E18C0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te </w:t>
            </w:r>
            <w:r w:rsidR="000E18C0" w:rsidRPr="001461C1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procesy i </w:t>
            </w:r>
            <w:r w:rsidR="00CC03BE" w:rsidRPr="001461C1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miejsca</w:t>
            </w:r>
            <w:r w:rsidR="001461C1" w:rsidRPr="001461C1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realizacji</w:t>
            </w:r>
            <w:r w:rsidR="00B12D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zgodnie z uwagą w rozdz.</w:t>
            </w:r>
            <w:r w:rsidR="00CC03BE" w:rsidRPr="001461C1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C25FE7" w:rsidRPr="00B12DB4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 xml:space="preserve"> X </w:t>
            </w:r>
            <w:r w:rsidR="00CC03BE" w:rsidRPr="001461C1">
              <w:rPr>
                <w:rFonts w:eastAsia="SimSun" w:cs="Segoe UI"/>
                <w:kern w:val="3"/>
                <w:sz w:val="18"/>
                <w:szCs w:val="18"/>
                <w:lang w:eastAsia="zh-CN" w:bidi="hi-IN"/>
              </w:rPr>
              <w:t>wniosku)</w:t>
            </w:r>
          </w:p>
        </w:tc>
        <w:tc>
          <w:tcPr>
            <w:tcW w:w="3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8695E">
        <w:trPr>
          <w:trHeight w:val="26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3046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V</w:t>
            </w:r>
            <w:r w:rsidR="00B12DB4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20619D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ODDZIAŁY</w:t>
            </w:r>
            <w:r w:rsidR="00776326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/ LOKALIZACJE OBJĘTE ZAKRESEM CERTYFIKACJI</w:t>
            </w:r>
          </w:p>
        </w:tc>
      </w:tr>
      <w:tr w:rsidR="005308B4" w:rsidRPr="005308B4" w:rsidTr="0058695E">
        <w:trPr>
          <w:trHeight w:val="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(Prosimy wymienić</w:t>
            </w:r>
            <w:r w:rsidR="00CB7B0D"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 xml:space="preserve"> oddziały i ich lokalizacje,</w:t>
            </w: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 xml:space="preserve"> liczbę personelu w każdym oddziale</w:t>
            </w:r>
            <w:r w:rsidR="00CB7B0D"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 xml:space="preserve"> oraz realizowane w każdym oddziale procesy główne i </w:t>
            </w:r>
            <w:r w:rsidR="003C6316"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 xml:space="preserve"> wspomagające/</w:t>
            </w:r>
            <w:r w:rsidR="00CB7B0D"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pomocnicze</w:t>
            </w:r>
            <w:r w:rsidRPr="005308B4"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  <w:t>)</w:t>
            </w:r>
          </w:p>
        </w:tc>
      </w:tr>
      <w:tr w:rsidR="005308B4" w:rsidRPr="005308B4" w:rsidTr="0058695E">
        <w:trPr>
          <w:trHeight w:val="25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39B" w:rsidRPr="005308B4" w:rsidRDefault="004C639B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4C639B" w:rsidRPr="005308B4" w:rsidRDefault="004C639B" w:rsidP="004C6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308B4" w:rsidRPr="005308B4" w:rsidTr="00110D54">
        <w:trPr>
          <w:trHeight w:val="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9B9" w:rsidRPr="005308B4" w:rsidRDefault="00AA5E4E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Odpowiedzialność za system zarzą</w:t>
            </w:r>
            <w:r w:rsidR="006319B9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dzania jakością i sprawowanie centralnego nadzoru nad systemem</w:t>
            </w:r>
          </w:p>
          <w:p w:rsidR="006319B9" w:rsidRPr="005308B4" w:rsidRDefault="00AA5E4E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(</w:t>
            </w:r>
            <w:r w:rsidR="006319B9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UNKCJA CENTRALNA)</w:t>
            </w:r>
          </w:p>
        </w:tc>
      </w:tr>
      <w:tr w:rsidR="005308B4" w:rsidRPr="005308B4" w:rsidTr="006319B9">
        <w:trPr>
          <w:trHeight w:val="25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9B9" w:rsidRPr="005308B4" w:rsidRDefault="00F35AB7" w:rsidP="00A367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System zarządzania wszystkich oddziałów</w:t>
            </w:r>
            <w:r w:rsidR="00A367E3"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podlega</w:t>
            </w:r>
            <w:r w:rsidR="00AA5E4E"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scentralizowanemu przeglądowi zarządzania</w:t>
            </w:r>
            <w:r w:rsidR="00A367E3"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Wnioskodawcy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9B9" w:rsidRPr="005308B4" w:rsidRDefault="006319B9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6319B9">
        <w:trPr>
          <w:trHeight w:val="25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9B9" w:rsidRPr="005308B4" w:rsidRDefault="00AA5E4E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Wszystkie oddziały podlegają programowi </w:t>
            </w:r>
            <w:proofErr w:type="spellStart"/>
            <w:r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auditów</w:t>
            </w:r>
            <w:proofErr w:type="spellEnd"/>
            <w:r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wewnętrznych Wnioskodawcy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9B9" w:rsidRPr="005308B4" w:rsidRDefault="006319B9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6319B9">
        <w:trPr>
          <w:trHeight w:val="25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9B9" w:rsidRPr="005308B4" w:rsidRDefault="00F35AB7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Sprawowanie centralnego nadzoru nad systemem obejmuje odpowiedzialność za zapewnienie gromadzenia i analizowania danych ze wszystkich oddziałów 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9B9" w:rsidRPr="005308B4" w:rsidRDefault="006319B9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CE4303">
        <w:trPr>
          <w:trHeight w:val="23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3046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12DB4"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  <w:t>VI</w:t>
            </w:r>
            <w:r w:rsidR="00B12DB4" w:rsidRPr="00B12DB4"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B12DB4"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ZATRUDNIENIE</w:t>
            </w:r>
          </w:p>
        </w:tc>
      </w:tr>
      <w:tr w:rsidR="005308B4" w:rsidRPr="005308B4" w:rsidTr="00110D54">
        <w:trPr>
          <w:trHeight w:val="216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B3449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  <w:t xml:space="preserve"> 1. </w:t>
            </w:r>
            <w:r w:rsidR="00BC2C30" w:rsidRPr="005308B4"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  <w:t>Całkowita liczba</w:t>
            </w:r>
            <w:r w:rsidR="00477CFD" w:rsidRPr="005308B4"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  <w:t xml:space="preserve"> stałego</w:t>
            </w:r>
            <w:r w:rsidR="00BC2C30" w:rsidRPr="005308B4"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  <w:t xml:space="preserve"> personelu zaangażowana w zakresie certyfikacji</w:t>
            </w:r>
          </w:p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( W liczbie tej powinien być uwzględniony stały personel Wnioskodawcy w tym personel pracujący na część etatu  oraz personel niepracujący na stałe np. personel  podwykonawcy, pracujący w siedzibie Wnioskodawcy.</w:t>
            </w:r>
          </w:p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Całkowitą  liczbę</w:t>
            </w:r>
            <w:r w:rsidR="00D45B58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stałego</w:t>
            </w: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personelu  należy podać w przeliczeniu na równoważną liczbę personelu  pełnoetatowego np. 30 osób pracujących 4 godziny dziennie jest równoważne 15 pracownikom pełnoetatowym)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477CFD">
        <w:trPr>
          <w:trHeight w:val="387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477CFD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 2. Liczba  personelu zatrudnionego na umowę o dzieło, umowę zlecenie</w:t>
            </w: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944" w:rsidRPr="005308B4" w:rsidRDefault="00477CFD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3. Liczba personelu </w:t>
            </w: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( w całkowitej liczbie stałego personelu wyszczególnionej</w:t>
            </w:r>
          </w:p>
          <w:p w:rsidR="00F16944" w:rsidRPr="005308B4" w:rsidRDefault="00F16944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   </w:t>
            </w:r>
            <w:r w:rsidR="00477CFD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powyżej), która wykonuje</w:t>
            </w:r>
            <w:r w:rsidR="00477CFD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  </w:t>
            </w:r>
            <w:r w:rsidR="00477CFD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funkcje uważane za powtarzalne np. personel </w:t>
            </w:r>
          </w:p>
          <w:p w:rsidR="00F133BB" w:rsidRPr="005308B4" w:rsidRDefault="00F16944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    </w:t>
            </w:r>
            <w:r w:rsidR="00477CFD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sprzątający, pracownicy ochrony i transportu, handlowcy, personel przy pracy</w:t>
            </w:r>
          </w:p>
          <w:p w:rsidR="00BC2C30" w:rsidRPr="005308B4" w:rsidRDefault="00477CFD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="00F133BB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    </w:t>
            </w: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taśmowej, pracujący na  liniach montażowych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110D54">
        <w:trPr>
          <w:trHeight w:val="25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477CFD" w:rsidP="00477C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4. </w:t>
            </w:r>
            <w:r w:rsidR="00BC2C30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>Liczba zmian</w:t>
            </w:r>
            <w:r w:rsidR="00DB6EBD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>/liczba linii produkcyjnych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8695E">
        <w:trPr>
          <w:trHeight w:val="226"/>
        </w:trPr>
        <w:tc>
          <w:tcPr>
            <w:tcW w:w="3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8B4" w:rsidRPr="005308B4" w:rsidRDefault="0058695E" w:rsidP="00530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="00477CFD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5. </w:t>
            </w:r>
            <w:r w:rsidR="00BC2C30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>Liczba persone</w:t>
            </w:r>
            <w:r w:rsid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>lu zatrudniona na każdej zmianie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</w:tbl>
    <w:p w:rsidR="00955228" w:rsidRPr="005B597B" w:rsidRDefault="00955228" w:rsidP="005308B4">
      <w:pPr>
        <w:widowControl w:val="0"/>
        <w:pBdr>
          <w:lef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eastAsia="SimSun" w:cs="Segoe UI"/>
          <w:kern w:val="3"/>
          <w:sz w:val="2"/>
          <w:szCs w:val="20"/>
          <w:lang w:eastAsia="zh-CN" w:bidi="hi-I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28"/>
        <w:gridCol w:w="110"/>
        <w:gridCol w:w="459"/>
        <w:gridCol w:w="602"/>
        <w:gridCol w:w="675"/>
        <w:gridCol w:w="1564"/>
        <w:gridCol w:w="1553"/>
        <w:gridCol w:w="143"/>
        <w:gridCol w:w="693"/>
      </w:tblGrid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B12DB4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046E1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VII</w:t>
            </w: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3046E1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66735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66735" w:rsidRPr="005308B4">
              <w:rPr>
                <w:rFonts w:eastAsia="Times New Roman" w:cs="Segoe UI"/>
                <w:b/>
                <w:kern w:val="3"/>
                <w:sz w:val="20"/>
                <w:szCs w:val="20"/>
                <w:lang w:eastAsia="pl-PL" w:bidi="hi-IN"/>
              </w:rPr>
              <w:t xml:space="preserve">ZAKRES DZIAŁALNOŚCI OBJĘTY CERTYFIKACJĄ              </w:t>
            </w: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5E1" w:rsidRPr="005308B4" w:rsidRDefault="00266735" w:rsidP="00C509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</w:t>
            </w:r>
            <w:r w:rsidR="00C50952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</w:t>
            </w:r>
          </w:p>
          <w:p w:rsidR="00BE45E1" w:rsidRPr="005308B4" w:rsidRDefault="00BE45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50952" w:rsidRDefault="00C50952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B12DB4" w:rsidRDefault="00B12DB4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12DB4" w:rsidRDefault="00B12DB4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12DB4" w:rsidRDefault="00B12DB4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24CA2" w:rsidRDefault="00B24CA2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24CA2" w:rsidRDefault="00B24CA2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24CA2" w:rsidRDefault="00B24CA2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24CA2" w:rsidRPr="005308B4" w:rsidRDefault="00B24CA2" w:rsidP="00C509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B431E1" w:rsidRPr="005308B4" w:rsidRDefault="005B597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br/>
            </w:r>
            <w:bookmarkStart w:id="0" w:name="_GoBack"/>
            <w:bookmarkEnd w:id="0"/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35" w:rsidRPr="005308B4" w:rsidRDefault="003046E1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VIII</w:t>
            </w:r>
            <w:r w:rsid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Pr="003046E1">
              <w:rPr>
                <w:rFonts w:eastAsia="SimSun" w:cs="Segoe UI"/>
                <w:b/>
                <w:bCs/>
                <w:color w:val="FF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66735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POSIADANE CERTYFIKATY SYSTEMU ZARZĄDZANIA</w:t>
            </w:r>
          </w:p>
        </w:tc>
      </w:tr>
      <w:tr w:rsidR="005308B4" w:rsidRPr="005308B4" w:rsidTr="00561787">
        <w:trPr>
          <w:trHeight w:val="1319"/>
        </w:trPr>
        <w:tc>
          <w:tcPr>
            <w:tcW w:w="2441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F2497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Prosimy wymienić nazwę dokumentu certyfikacyjnego, przez kogo wydany i datę ważności, a w przypadku wnioskowania o przeniesienie certyfikacji z innej akredytowanej jednostki należy załączy</w:t>
            </w:r>
            <w:r w:rsidR="00076E17"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ć kopię posiadanego </w:t>
            </w:r>
            <w:r w:rsidR="00076E17" w:rsidRPr="001461C1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certyfikatu</w:t>
            </w:r>
            <w:r w:rsidR="00CC03BE" w:rsidRPr="003046E1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="00CC03BE" w:rsidRP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>(</w:t>
            </w:r>
            <w:r w:rsidR="003D0D12" w:rsidRP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w przypadku </w:t>
            </w:r>
            <w:r w:rsidR="00E004B2" w:rsidRP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>wnioskowanej certyfikacji wg</w:t>
            </w:r>
            <w:r w:rsidR="003D0D12" w:rsidRP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normy</w:t>
            </w:r>
            <w:r w:rsidR="003D0D12" w:rsidRPr="003046E1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D0D12" w:rsidRPr="003046E1">
              <w:rPr>
                <w:rFonts w:eastAsia="SimSun" w:cs="Segoe UI"/>
                <w:kern w:val="3"/>
                <w:sz w:val="16"/>
                <w:szCs w:val="16"/>
                <w:lang w:eastAsia="zh-CN" w:bidi="hi-IN"/>
              </w:rPr>
              <w:t>ISO 13485</w:t>
            </w:r>
            <w:r w:rsidR="003D0D12" w:rsidRP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  należy </w:t>
            </w:r>
            <w:r w:rsidR="003D0D1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wymienić  posiadane certyfikaty systemu zarządzania </w:t>
            </w:r>
            <w:r w:rsidR="00E004B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jakością wyrobów</w:t>
            </w:r>
            <w:r w:rsidR="003046E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</w:t>
            </w:r>
            <w:r w:rsidR="003046E1" w:rsidRPr="00B12DB4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>medycznych</w:t>
            </w:r>
            <w:r w:rsidR="00E004B2" w:rsidRPr="003046E1">
              <w:rPr>
                <w:rFonts w:eastAsia="Times New Roman" w:cs="Segoe UI"/>
                <w:color w:val="FF0000"/>
                <w:kern w:val="3"/>
                <w:sz w:val="16"/>
                <w:szCs w:val="16"/>
                <w:lang w:eastAsia="pl-PL" w:bidi="hi-IN"/>
              </w:rPr>
              <w:t xml:space="preserve"> </w:t>
            </w:r>
            <w:r w:rsidR="00F24973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wraz z zakresem</w:t>
            </w:r>
            <w:r w:rsidR="00E004B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</w:t>
            </w:r>
            <w:r w:rsidR="003D0D1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>oraz certyfikaty zgodno</w:t>
            </w:r>
            <w:r w:rsidR="00E004B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>ści w odniesieniu do dotyczących ich</w:t>
            </w:r>
            <w:r w:rsidR="003D0D12" w:rsidRPr="001461C1">
              <w:rPr>
                <w:rFonts w:eastAsia="Times New Roman" w:cs="Segoe UI"/>
                <w:kern w:val="3"/>
                <w:sz w:val="16"/>
                <w:szCs w:val="16"/>
                <w:lang w:eastAsia="pl-PL" w:bidi="hi-IN"/>
              </w:rPr>
              <w:t xml:space="preserve"> wyrobów medycznych)</w:t>
            </w:r>
          </w:p>
        </w:tc>
        <w:tc>
          <w:tcPr>
            <w:tcW w:w="2559" w:type="pct"/>
            <w:gridSpan w:val="5"/>
            <w:vAlign w:val="center"/>
          </w:tcPr>
          <w:p w:rsidR="00BC2C30" w:rsidRPr="005308B4" w:rsidRDefault="00BC2C30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C30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IX</w:t>
            </w:r>
            <w:r w:rsid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619D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C2C3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CZYNNIKI ZWIĄZANE Z DZIAŁALNOŚCIĄ I SYSTEMEM ZARZĄDZANIA</w:t>
            </w:r>
            <w:r w:rsidR="00AA3D0D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96F44" w:rsidRPr="005308B4" w:rsidRDefault="00296F44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Logistyka obejmująca więcej niż jeden budynek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Personel mówiący więcej niż jednym językiem/konieczny tłumacz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Duży obszar w porównaniu z liczbą personelu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Duża liczba uregulowań prawnych, wynikających z różnorodności działalności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System o bardzo skomplikowanych procesach/stosunkowo duża liczba nietypowych działań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Działania, które wymagają wizytowania oddziałów tymczasowych w celu potwierdzenia działań oddziału stałego, którego system zarządzania jest przedmiotem certyfikacji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Bardzo mały obszar w stosunku do liczby pracowników ( np. wyłącznie kompleks biurowy)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Wcześniejsza certyfikacja przez ICR Polska ( np. w odniesieniu do innej normy )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Dojrzałość systemu zarządzania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Wcześniejsza certyfikacja w innej akredytowanej jednostce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Procesy związane z jedną ogólną działalnością ( np. wyłącznie usługi)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4617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95E" w:rsidRPr="005308B4" w:rsidRDefault="00BC2C30" w:rsidP="00BC2C3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Identyczne działania wykonywane na wszystkich zmianach wraz z odpowiednimi dowodami równorzędnych wyników działalności na wszystkich zmianach na podstawie wcześniejszych auditów wewnętrzny</w:t>
            </w:r>
            <w:r w:rsidR="00B12D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ch oraz jednostki certyfikujące</w:t>
            </w:r>
          </w:p>
        </w:tc>
        <w:tc>
          <w:tcPr>
            <w:tcW w:w="38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C30" w:rsidRPr="005308B4" w:rsidRDefault="00BC2C30" w:rsidP="00BC2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X</w:t>
            </w:r>
            <w:r w:rsidR="00B12DB4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9D21A7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D21A7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OBSZARY TECHNICZNE WYROBÓW MEDYCZNYCH</w:t>
            </w:r>
          </w:p>
          <w:p w:rsidR="006A79DA" w:rsidRPr="005308B4" w:rsidRDefault="00A24118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>należy zaznaczyć przy wnioskowaniu o certyfikację ISO 13485:2016 (PN-EN ISO 13485:2016-04)</w:t>
            </w:r>
          </w:p>
        </w:tc>
      </w:tr>
      <w:tr w:rsidR="005308B4" w:rsidRPr="005308B4" w:rsidTr="00561787">
        <w:trPr>
          <w:trHeight w:val="103"/>
        </w:trPr>
        <w:tc>
          <w:tcPr>
            <w:tcW w:w="1667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F1F" w:rsidRPr="005308B4" w:rsidRDefault="00A24118" w:rsidP="00A24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Główne obszary techniczne</w:t>
            </w:r>
          </w:p>
          <w:p w:rsidR="00A24118" w:rsidRPr="005308B4" w:rsidRDefault="00A24118" w:rsidP="00A24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(wg IAF MD 9)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E33F1F" w:rsidRPr="005308B4" w:rsidRDefault="00A24118" w:rsidP="00A24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Pole wyboru</w:t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E33F1F" w:rsidRPr="005308B4" w:rsidRDefault="00A24118" w:rsidP="00A24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Obszary techniczne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Nieaktywne wyroby medyczne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9F4325" w:rsidRPr="005308B4" w:rsidRDefault="00E3769A" w:rsidP="00E3769A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</w:t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ind w:left="-9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Ogólne nieaktywne nieimplantowane wyroby medyczne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A24118" w:rsidRPr="005308B4" w:rsidRDefault="00E3769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Nieaktywne implanty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A24118" w:rsidRPr="005308B4" w:rsidRDefault="00E3769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ind w:left="132" w:hanging="132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do zaopatrywania ran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A24118" w:rsidRPr="005308B4" w:rsidRDefault="00E3769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A24118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Nieaktywne wyroby stomatologiczne i akcesoria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18" w:rsidRPr="005308B4" w:rsidRDefault="00A24118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AA0E5E" w:rsidRPr="005308B4" w:rsidRDefault="00AA0E5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A24118" w:rsidRPr="005308B4" w:rsidRDefault="00E3769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A24118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Nieaktywne wyroby medyczne inne niż wyszczególnione powyżej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Aktywne wyroby medyczne (nie przeznaczone do implantacji)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684AEE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Ogólne aktywne wyroby medyczne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684AEE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stosowane w obrazowaniu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684AEE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stosowane w monitorowaniu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684AEE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stosowane w radioterapii i termoterapii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684AEE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684AEE" w:rsidRPr="005308B4" w:rsidRDefault="00684AEE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Aktywne (nieimplantowane) wyroby medyczne inne niż wyszczególnione powyżej</w:t>
            </w:r>
          </w:p>
        </w:tc>
      </w:tr>
      <w:tr w:rsidR="005308B4" w:rsidRPr="005308B4" w:rsidTr="00561787">
        <w:trPr>
          <w:trHeight w:val="120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8D" w:rsidRPr="005308B4" w:rsidRDefault="008A758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Aktywne implantowane wyroby medyczne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8A758D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8A758D" w:rsidRPr="005308B4" w:rsidRDefault="008A758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Ogólne aktywne implantowane wyroby medyczne</w:t>
            </w:r>
          </w:p>
        </w:tc>
      </w:tr>
      <w:tr w:rsidR="005308B4" w:rsidRPr="005308B4" w:rsidTr="00561787">
        <w:trPr>
          <w:trHeight w:val="12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8D" w:rsidRPr="005308B4" w:rsidRDefault="008A758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8A758D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B955E1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5308B4">
              <w:rPr>
                <w:rFonts w:cs="Segoe UI"/>
                <w:sz w:val="20"/>
                <w:szCs w:val="20"/>
              </w:rPr>
              <w:t>Implantowane wyroby medyczne inne niż wyszczególnione</w:t>
            </w:r>
          </w:p>
          <w:p w:rsidR="008A758D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 xml:space="preserve"> powyżej</w:t>
            </w:r>
          </w:p>
        </w:tc>
      </w:tr>
      <w:tr w:rsidR="005308B4" w:rsidRPr="005308B4" w:rsidTr="00561787">
        <w:trPr>
          <w:trHeight w:val="120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używane do diagnostyki in vitro (IVD)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 xml:space="preserve">Odczynniki i produkty uzyskane z odczynników, wzorce i materiały kontrolne stosowane w: Chemii klinicznej, Immunochemii </w:t>
            </w:r>
            <w:r w:rsidRPr="005308B4">
              <w:rPr>
                <w:rFonts w:cs="Segoe UI"/>
                <w:i/>
                <w:sz w:val="20"/>
                <w:szCs w:val="20"/>
              </w:rPr>
              <w:t>(Immunologii)</w:t>
            </w:r>
            <w:r w:rsidRPr="005308B4">
              <w:rPr>
                <w:rFonts w:cs="Segoe UI"/>
                <w:sz w:val="20"/>
                <w:szCs w:val="20"/>
              </w:rPr>
              <w:t>, Hematologii/Hemostazie/Immunohematologii, Mikrobiologii, Immunologii, infekcyjnej, Histologii/Cytologii, badaniach genetycznych</w:t>
            </w:r>
          </w:p>
        </w:tc>
      </w:tr>
      <w:tr w:rsidR="005308B4" w:rsidRPr="005308B4" w:rsidTr="00561787">
        <w:trPr>
          <w:trHeight w:val="12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Przyrządy i oprogramowanie używane do diagnostyki in-vitro</w:t>
            </w:r>
          </w:p>
        </w:tc>
      </w:tr>
      <w:tr w:rsidR="005308B4" w:rsidRPr="005308B4" w:rsidTr="00561787">
        <w:trPr>
          <w:trHeight w:val="12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 xml:space="preserve">Wyroby medyczne używane do diagnostyki in-vitro </w:t>
            </w:r>
            <w:r w:rsidRPr="005308B4">
              <w:rPr>
                <w:rFonts w:cs="Segoe UI"/>
                <w:i/>
                <w:sz w:val="20"/>
                <w:szCs w:val="20"/>
              </w:rPr>
              <w:t>(IVD)</w:t>
            </w:r>
            <w:r w:rsidRPr="005308B4">
              <w:rPr>
                <w:rFonts w:cs="Segoe UI"/>
                <w:sz w:val="20"/>
                <w:szCs w:val="20"/>
              </w:rPr>
              <w:t xml:space="preserve"> inne niż wyszczególnione powyżej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AA3D0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 xml:space="preserve">                  </w:t>
            </w:r>
            <w:r w:rsidR="00550E8A" w:rsidRPr="005308B4">
              <w:rPr>
                <w:rFonts w:cs="Segoe UI"/>
                <w:sz w:val="20"/>
                <w:szCs w:val="20"/>
              </w:rPr>
              <w:t>Metody sterylizacji wyrobów medycznych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 xml:space="preserve">Sterylizacja tlenkiem etylenu </w:t>
            </w:r>
            <w:r w:rsidRPr="005308B4">
              <w:rPr>
                <w:rFonts w:cs="Segoe UI"/>
                <w:i/>
                <w:sz w:val="20"/>
                <w:szCs w:val="20"/>
              </w:rPr>
              <w:t>(EOG)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Ciepło wilgotne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Procedury aseptyczne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Sterylizacja radiacyjna (np. promieniowanie gamma, promieniowanie rentgenowskie, wiązka elektronowa)</w:t>
            </w:r>
          </w:p>
        </w:tc>
      </w:tr>
      <w:tr w:rsidR="005308B4" w:rsidRPr="005308B4" w:rsidTr="00561787">
        <w:trPr>
          <w:trHeight w:val="48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8A" w:rsidRPr="005308B4" w:rsidRDefault="00550E8A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50E8A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550E8A" w:rsidRPr="005308B4" w:rsidRDefault="003C019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Metody sterylizacji inne niż wyszczególnione powyżej</w:t>
            </w:r>
          </w:p>
        </w:tc>
      </w:tr>
      <w:tr w:rsidR="00D90BDD" w:rsidRPr="005308B4" w:rsidTr="00D90BDD">
        <w:trPr>
          <w:trHeight w:val="30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Części i usługi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Surowce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Komponenty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EE0AC1" w:rsidP="00EE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Podzespoły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EE0AC1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Usługi wzorcowania (</w:t>
            </w:r>
            <w:r w:rsidRPr="00C9294C">
              <w:rPr>
                <w:rFonts w:cs="Segoe UI"/>
                <w:sz w:val="16"/>
                <w:szCs w:val="16"/>
              </w:rPr>
              <w:t>zaleca się, aby organizacje świadczące usługi wzorcowania były akredytowane zgodnie z normą ISO/IEC 17025</w:t>
            </w:r>
            <w:r w:rsidRPr="00C9294C">
              <w:rPr>
                <w:rFonts w:cs="Segoe UI"/>
                <w:sz w:val="20"/>
                <w:szCs w:val="20"/>
              </w:rPr>
              <w:t>)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EE0AC1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Usługi dystrybucji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EE0AC1" w:rsidRPr="00C9294C" w:rsidRDefault="00EE0AC1" w:rsidP="00EE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Usługi konserwacji i utrzymania porządku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EE0AC1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Usługi transportu</w:t>
            </w:r>
          </w:p>
        </w:tc>
      </w:tr>
      <w:tr w:rsidR="00D90BDD" w:rsidRPr="005308B4" w:rsidTr="00561787">
        <w:trPr>
          <w:trHeight w:val="30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BDD" w:rsidRPr="00C9294C" w:rsidRDefault="00D90BDD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D90BDD" w:rsidRPr="00C9294C" w:rsidRDefault="00D90BDD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C9294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D90BDD" w:rsidRPr="00C9294C" w:rsidRDefault="00EE0AC1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C9294C">
              <w:rPr>
                <w:rFonts w:cs="Segoe UI"/>
                <w:sz w:val="20"/>
                <w:szCs w:val="20"/>
              </w:rPr>
              <w:t>Pozostałe usługi</w:t>
            </w:r>
          </w:p>
        </w:tc>
      </w:tr>
      <w:tr w:rsidR="005308B4" w:rsidRPr="005308B4" w:rsidTr="00561787">
        <w:trPr>
          <w:trHeight w:val="36"/>
        </w:trPr>
        <w:tc>
          <w:tcPr>
            <w:tcW w:w="1667" w:type="pct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B1E" w:rsidRPr="005308B4" w:rsidRDefault="00087E59" w:rsidP="009F43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Wyroby zawierające/wykorzystujące specjalne substancje/technologie</w:t>
            </w:r>
          </w:p>
          <w:p w:rsidR="00B56B1E" w:rsidRPr="005308B4" w:rsidRDefault="00B56B1E" w:rsidP="00B56B1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B56B1E" w:rsidRPr="005308B4" w:rsidRDefault="00B56B1E" w:rsidP="00B56B1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4E6C63" w:rsidRDefault="004E6C63" w:rsidP="004B7D0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4E6C63" w:rsidRDefault="004E6C63" w:rsidP="004B7D0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4E6C63" w:rsidRDefault="004E6C63" w:rsidP="004B7D0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4E6C63" w:rsidRDefault="004E6C63" w:rsidP="004B7D0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  <w:p w:rsidR="004E6C63" w:rsidRPr="004B7D0E" w:rsidRDefault="004E6C63" w:rsidP="004B7D0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8D045E" w:rsidP="00D90B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cs="Segoe UI"/>
                <w:sz w:val="20"/>
                <w:szCs w:val="20"/>
              </w:rPr>
              <w:t xml:space="preserve">    </w:t>
            </w:r>
            <w:r w:rsidR="00087E59" w:rsidRPr="005308B4">
              <w:rPr>
                <w:rFonts w:cs="Segoe UI"/>
                <w:sz w:val="20"/>
                <w:szCs w:val="20"/>
              </w:rPr>
              <w:t>Wyroby medyczne zawierające produkty lecznicze</w:t>
            </w:r>
          </w:p>
        </w:tc>
      </w:tr>
      <w:tr w:rsidR="005308B4" w:rsidRPr="005308B4" w:rsidTr="00561787">
        <w:trPr>
          <w:trHeight w:val="34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087E59" w:rsidP="00D90B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zawierające tkanki pochodzenia zwierzęcego</w:t>
            </w:r>
          </w:p>
        </w:tc>
      </w:tr>
      <w:tr w:rsidR="005308B4" w:rsidRPr="005308B4" w:rsidTr="00561787">
        <w:trPr>
          <w:trHeight w:val="34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zawierające pochodne krwi ludzkiej</w:t>
            </w:r>
          </w:p>
        </w:tc>
      </w:tr>
      <w:tr w:rsidR="005308B4" w:rsidRPr="005308B4" w:rsidTr="00561787">
        <w:trPr>
          <w:trHeight w:val="34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wykorzystujące mikro mechanikę</w:t>
            </w:r>
          </w:p>
        </w:tc>
      </w:tr>
      <w:tr w:rsidR="005308B4" w:rsidRPr="005308B4" w:rsidTr="00561787">
        <w:trPr>
          <w:trHeight w:val="34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wykorzystujące nanomateriały</w:t>
            </w:r>
          </w:p>
        </w:tc>
      </w:tr>
      <w:tr w:rsidR="005308B4" w:rsidRPr="005308B4" w:rsidTr="00561787">
        <w:trPr>
          <w:trHeight w:val="34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5308B4" w:rsidRDefault="00561787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wykorzystujące powłoki i/lub materiały biologicznie aktywne lub wchłaniane całkowicie lub w dużym stopniu</w:t>
            </w:r>
          </w:p>
        </w:tc>
      </w:tr>
      <w:tr w:rsidR="005308B4" w:rsidRPr="005308B4" w:rsidTr="004B7D0E">
        <w:trPr>
          <w:trHeight w:val="791"/>
        </w:trPr>
        <w:tc>
          <w:tcPr>
            <w:tcW w:w="1667" w:type="pct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E59" w:rsidRPr="005308B4" w:rsidRDefault="00087E59" w:rsidP="009F43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087E59" w:rsidRPr="004E6C63" w:rsidRDefault="00561787" w:rsidP="004E6C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2892" w:type="pct"/>
            <w:gridSpan w:val="6"/>
            <w:shd w:val="clear" w:color="auto" w:fill="FFFFFF" w:themeFill="background1"/>
          </w:tcPr>
          <w:p w:rsidR="004E6C63" w:rsidRDefault="009F4325" w:rsidP="004B7D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Segoe UI"/>
                <w:sz w:val="20"/>
                <w:szCs w:val="20"/>
              </w:rPr>
            </w:pPr>
            <w:r w:rsidRPr="005308B4">
              <w:rPr>
                <w:rFonts w:cs="Segoe UI"/>
                <w:sz w:val="20"/>
                <w:szCs w:val="20"/>
              </w:rPr>
              <w:t>Wyroby medyczne zawierające lub wykorzystujące specjalne substancje/technologie/skł</w:t>
            </w:r>
            <w:r w:rsidR="004E6C63">
              <w:rPr>
                <w:rFonts w:cs="Segoe UI"/>
                <w:sz w:val="20"/>
                <w:szCs w:val="20"/>
              </w:rPr>
              <w:t>adniki inne niż wyszczególnione</w:t>
            </w:r>
          </w:p>
          <w:p w:rsidR="00087E59" w:rsidRPr="004B7D0E" w:rsidRDefault="009F4325" w:rsidP="004B7D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Segoe UI"/>
                <w:sz w:val="20"/>
                <w:szCs w:val="20"/>
              </w:rPr>
              <w:t>powyżej</w:t>
            </w:r>
          </w:p>
        </w:tc>
      </w:tr>
      <w:tr w:rsidR="005308B4" w:rsidRPr="005308B4" w:rsidTr="004B7D0E">
        <w:trPr>
          <w:trHeight w:val="412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C07" w:rsidRPr="00C9294C" w:rsidRDefault="004D4C07" w:rsidP="004B7D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lang w:eastAsia="zh-CN" w:bidi="hi-IN"/>
              </w:rPr>
            </w:pPr>
            <w:r w:rsidRPr="00C9294C">
              <w:rPr>
                <w:rFonts w:eastAsia="SimSun" w:cs="Segoe UI"/>
                <w:b/>
                <w:bCs/>
                <w:kern w:val="3"/>
                <w:lang w:eastAsia="zh-CN" w:bidi="hi-IN"/>
              </w:rPr>
              <w:t>Uwaga:</w:t>
            </w:r>
          </w:p>
          <w:p w:rsidR="004D4C07" w:rsidRPr="00C9294C" w:rsidRDefault="004B7D0E" w:rsidP="004B7D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Cs/>
                <w:kern w:val="3"/>
                <w:lang w:eastAsia="zh-CN" w:bidi="hi-IN"/>
              </w:rPr>
            </w:pPr>
            <w:r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Przy zaznaczaniu </w:t>
            </w:r>
            <w:r w:rsidRPr="00C9294C">
              <w:rPr>
                <w:rFonts w:eastAsia="SimSun" w:cs="Segoe UI"/>
                <w:b/>
                <w:bCs/>
                <w:i/>
                <w:kern w:val="3"/>
                <w:lang w:eastAsia="zh-CN" w:bidi="hi-IN"/>
              </w:rPr>
              <w:t>Głównych obszarów technicznych</w:t>
            </w:r>
            <w:r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 wyszczególnionych powyżej w rozdziale XII</w:t>
            </w:r>
            <w:r w:rsidR="004D4C07"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 </w:t>
            </w:r>
          </w:p>
          <w:p w:rsidR="004D4C07" w:rsidRPr="004E6C63" w:rsidRDefault="004D4C07" w:rsidP="004B7D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lang w:eastAsia="zh-CN" w:bidi="hi-IN"/>
              </w:rPr>
            </w:pPr>
            <w:r w:rsidRPr="00C9294C">
              <w:rPr>
                <w:rFonts w:eastAsia="SimSun" w:cs="Segoe UI"/>
                <w:b/>
                <w:bCs/>
                <w:kern w:val="3"/>
                <w:lang w:eastAsia="zh-CN" w:bidi="hi-IN"/>
              </w:rPr>
              <w:t xml:space="preserve">(z wyjątkiem obszaru </w:t>
            </w:r>
            <w:r w:rsidRPr="00C9294C">
              <w:rPr>
                <w:rFonts w:eastAsia="SimSun" w:cs="Segoe UI"/>
                <w:b/>
                <w:i/>
                <w:kern w:val="3"/>
                <w:lang w:eastAsia="zh-CN" w:bidi="hi-IN"/>
              </w:rPr>
              <w:t>Części i usługi</w:t>
            </w:r>
            <w:r w:rsidRPr="00C9294C">
              <w:rPr>
                <w:rFonts w:eastAsia="SimSun" w:cs="Segoe UI"/>
                <w:b/>
                <w:kern w:val="3"/>
                <w:lang w:eastAsia="zh-CN" w:bidi="hi-IN"/>
              </w:rPr>
              <w:t xml:space="preserve"> </w:t>
            </w:r>
            <w:r w:rsidR="004B7D0E" w:rsidRPr="00C9294C">
              <w:rPr>
                <w:rFonts w:eastAsia="SimSun" w:cs="Segoe UI"/>
                <w:b/>
                <w:kern w:val="3"/>
                <w:lang w:eastAsia="zh-CN" w:bidi="hi-IN"/>
              </w:rPr>
              <w:t>)</w:t>
            </w:r>
            <w:r w:rsidRPr="00C9294C">
              <w:rPr>
                <w:rFonts w:eastAsia="SimSun" w:cs="Segoe UI"/>
                <w:b/>
                <w:kern w:val="3"/>
                <w:lang w:eastAsia="zh-CN" w:bidi="hi-IN"/>
              </w:rPr>
              <w:t xml:space="preserve">  </w:t>
            </w:r>
            <w:r w:rsidRPr="00C9294C">
              <w:rPr>
                <w:rFonts w:eastAsia="SimSun" w:cs="Segoe UI"/>
                <w:kern w:val="3"/>
                <w:lang w:eastAsia="zh-CN" w:bidi="hi-IN"/>
              </w:rPr>
              <w:t>należy pamiętać, że</w:t>
            </w:r>
            <w:r w:rsidRPr="00C9294C">
              <w:rPr>
                <w:rFonts w:eastAsia="SimSun" w:cs="Segoe UI"/>
                <w:b/>
                <w:kern w:val="3"/>
                <w:lang w:eastAsia="zh-CN" w:bidi="hi-IN"/>
              </w:rPr>
              <w:t xml:space="preserve"> </w:t>
            </w:r>
            <w:r w:rsidR="004B7D0E" w:rsidRPr="00C9294C">
              <w:rPr>
                <w:rFonts w:eastAsia="SimSun" w:cs="Segoe UI"/>
                <w:kern w:val="3"/>
                <w:lang w:eastAsia="zh-CN" w:bidi="hi-IN"/>
              </w:rPr>
              <w:t xml:space="preserve"> </w:t>
            </w:r>
            <w:r w:rsidR="004B7D0E" w:rsidRPr="00C9294C">
              <w:rPr>
                <w:rFonts w:eastAsia="SimSun" w:cs="Segoe UI"/>
                <w:bCs/>
                <w:kern w:val="3"/>
                <w:lang w:eastAsia="zh-CN" w:bidi="hi-IN"/>
              </w:rPr>
              <w:t>dotyczą</w:t>
            </w:r>
            <w:r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 one</w:t>
            </w:r>
            <w:r w:rsidR="004B7D0E"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 gotowych wyrobów medycznych</w:t>
            </w:r>
            <w:r w:rsidR="004B7D0E" w:rsidRPr="00C9294C">
              <w:rPr>
                <w:rFonts w:eastAsia="SimSun" w:cs="Segoe UI"/>
                <w:b/>
                <w:bCs/>
                <w:kern w:val="3"/>
                <w:lang w:eastAsia="zh-CN" w:bidi="hi-IN"/>
              </w:rPr>
              <w:t xml:space="preserve">. </w:t>
            </w:r>
            <w:r w:rsidR="004B7D0E" w:rsidRPr="00C9294C">
              <w:rPr>
                <w:rFonts w:eastAsia="SimSun" w:cs="Segoe UI"/>
                <w:bCs/>
                <w:kern w:val="3"/>
                <w:lang w:eastAsia="zh-CN" w:bidi="hi-IN"/>
              </w:rPr>
              <w:t>Gotowy wyrób medyczny definiowany jest jako dowolny wyrób medyczny</w:t>
            </w:r>
            <w:r w:rsidRPr="00C9294C">
              <w:rPr>
                <w:rFonts w:eastAsia="SimSun" w:cs="Segoe UI"/>
                <w:bCs/>
                <w:kern w:val="3"/>
                <w:lang w:eastAsia="zh-CN" w:bidi="hi-IN"/>
              </w:rPr>
              <w:t xml:space="preserve"> lub wyposażenie dowolnego wyrobu medycznego nadający(-e) się do użytku lub zdolny (-e) do funkcjonowania, niezależnie od tego, czy został(-o) opakowany(-e), oznakowany(-e) lub poddany(-e) sterylizacji.</w:t>
            </w:r>
          </w:p>
          <w:p w:rsidR="004D4C07" w:rsidRPr="005308B4" w:rsidRDefault="004D4C07" w:rsidP="004B7D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7D0E" w:rsidRPr="005308B4" w:rsidTr="00B50DAC">
        <w:trPr>
          <w:trHeight w:val="412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D0E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XI</w:t>
            </w:r>
            <w:r w:rsidR="00B24CA2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B7D0E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CZYNNIKI ZWIĄZANE Z DZIAŁALNOŚCIĄ I SYSTEMEM ZARZĄDZANIA JAKOŚCIĄ WYROBÓW MEDYCZNYCH</w:t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DB6EBD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ArialMT"/>
                <w:sz w:val="20"/>
                <w:szCs w:val="20"/>
              </w:rPr>
              <w:t xml:space="preserve">Zakres organizacji nie obejmujący produkcji, a jedynie taką działalność jak handel hurtowy, handel detaliczny, transport lub konserwacja sprzętu  </w:t>
            </w:r>
            <w:r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AF5BA2"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>(jeżeli tak to prosimy pokreślić także właściwy zakres z wymienionych powyżej)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2F2B6E" w:rsidRPr="005308B4" w:rsidRDefault="002F2B6E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8B2EE4" w:rsidRPr="005308B4" w:rsidRDefault="002F2B6E" w:rsidP="002F2B6E">
            <w:pPr>
              <w:rPr>
                <w:rFonts w:eastAsia="SimSun" w:cs="Segoe UI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BC767F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67F" w:rsidRPr="00BC767F" w:rsidRDefault="00BC767F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ArialMT"/>
                <w:color w:val="FF0000"/>
                <w:sz w:val="20"/>
                <w:szCs w:val="20"/>
              </w:rPr>
            </w:pPr>
            <w:r w:rsidRPr="00C9294C">
              <w:rPr>
                <w:rFonts w:cs="ArialMT"/>
                <w:sz w:val="20"/>
                <w:szCs w:val="20"/>
              </w:rPr>
              <w:t>Zakres certyfikacji obejmuje wyłącznie „usługi dystrybucji” lub „usługi transportu</w:t>
            </w:r>
            <w:r w:rsidRPr="00C9294C">
              <w:rPr>
                <w:rFonts w:cs="ArialMT"/>
                <w:sz w:val="16"/>
                <w:szCs w:val="16"/>
              </w:rPr>
              <w:t>”</w:t>
            </w:r>
            <w:r w:rsidR="005B7ED3" w:rsidRPr="00C9294C">
              <w:rPr>
                <w:rFonts w:cs="ArialMT"/>
                <w:sz w:val="16"/>
                <w:szCs w:val="16"/>
              </w:rPr>
              <w:t xml:space="preserve"> (rozdz. XII wniosku)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BC767F" w:rsidRPr="00BC767F" w:rsidRDefault="00BC767F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BC767F">
              <w:rPr>
                <w:rFonts w:eastAsia="SimSun" w:cs="Segoe UI"/>
                <w:b/>
                <w:bCs/>
                <w:color w:val="FF0000"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Pr="00B24CA2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A2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B24CA2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2B24BE">
        <w:trPr>
          <w:trHeight w:val="943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F62240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 xml:space="preserve">Prowadzona jest w organizacji działalność związana z wyrobami nie mającymi zastosowań medycznych lub terapeutycznych </w:t>
            </w:r>
            <w:r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 xml:space="preserve">(tzw. wyroby z pogranicza, takie jak kosmetyki, produkty ziołowe, suplementy diety, </w:t>
            </w:r>
            <w:r w:rsidR="006061DE"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>wyposażenie</w:t>
            </w:r>
            <w:r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 xml:space="preserve"> salonów kosmetycznych</w:t>
            </w:r>
            <w:r w:rsidR="00814767"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 xml:space="preserve">, itp.) </w:t>
            </w:r>
            <w:r w:rsidR="00814767"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>lub nie związane bezpośrednio z zapobieganiem lub przywracaniem stanu zdrowia ludzi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F62240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>W oddziałach prowadzone jest projektowanie i rozwój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6D7E00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>W oddziałach prowadzona</w:t>
            </w:r>
            <w:r w:rsidR="00F62240"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 xml:space="preserve"> jest  produkcja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B1165">
        <w:trPr>
          <w:trHeight w:val="108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5B1165" w:rsidP="005B1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cs="ArialMT"/>
                <w:sz w:val="20"/>
                <w:szCs w:val="20"/>
              </w:rPr>
              <w:t>L</w:t>
            </w:r>
            <w:r w:rsidR="00B84C34" w:rsidRPr="005308B4">
              <w:rPr>
                <w:rFonts w:cs="ArialMT"/>
                <w:sz w:val="20"/>
                <w:szCs w:val="20"/>
              </w:rPr>
              <w:t>iczba</w:t>
            </w:r>
            <w:r w:rsidRPr="005308B4">
              <w:rPr>
                <w:rFonts w:cs="ArialMT"/>
                <w:sz w:val="20"/>
                <w:szCs w:val="20"/>
              </w:rPr>
              <w:t xml:space="preserve"> produkowanego asortymentu </w:t>
            </w:r>
            <w:r w:rsidR="00B84C34" w:rsidRPr="005308B4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5B1165" w:rsidP="005B11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  <w:r w:rsidRPr="005308B4">
              <w:rPr>
                <w:rFonts w:cs="ArialMT"/>
                <w:sz w:val="20"/>
                <w:szCs w:val="20"/>
              </w:rPr>
              <w:t>Organizacja korzysta</w:t>
            </w:r>
            <w:r w:rsidR="00B84C34" w:rsidRPr="005308B4">
              <w:rPr>
                <w:rFonts w:cs="ArialMT"/>
                <w:sz w:val="20"/>
                <w:szCs w:val="20"/>
              </w:rPr>
              <w:t xml:space="preserve"> z dostawców procesów lub części, które są</w:t>
            </w:r>
            <w:r w:rsidRPr="005308B4">
              <w:rPr>
                <w:rFonts w:cs="ArialMT"/>
                <w:sz w:val="20"/>
                <w:szCs w:val="20"/>
              </w:rPr>
              <w:t xml:space="preserve"> krytyczne dla </w:t>
            </w:r>
            <w:r w:rsidR="00B84C34" w:rsidRPr="005308B4">
              <w:rPr>
                <w:rFonts w:cs="ArialMT"/>
                <w:sz w:val="20"/>
                <w:szCs w:val="20"/>
              </w:rPr>
              <w:t>funkcjonalności wyrobu medycznego i/lub bezpieczeństwa uż</w:t>
            </w:r>
            <w:r w:rsidRPr="005308B4">
              <w:rPr>
                <w:rFonts w:cs="ArialMT"/>
                <w:sz w:val="20"/>
                <w:szCs w:val="20"/>
              </w:rPr>
              <w:t xml:space="preserve">ytkownika gotowych </w:t>
            </w:r>
            <w:r w:rsidR="00B84C34" w:rsidRPr="005308B4">
              <w:rPr>
                <w:rFonts w:cs="ArialMT"/>
                <w:sz w:val="20"/>
                <w:szCs w:val="20"/>
              </w:rPr>
              <w:t>wyrobów, w t</w:t>
            </w:r>
            <w:r w:rsidRPr="005308B4">
              <w:rPr>
                <w:rFonts w:cs="ArialMT"/>
                <w:sz w:val="20"/>
                <w:szCs w:val="20"/>
              </w:rPr>
              <w:t xml:space="preserve">ym wyrobów pod własną marką </w:t>
            </w:r>
            <w:r w:rsidRPr="005308B4">
              <w:rPr>
                <w:rFonts w:cs="ArialMT"/>
                <w:sz w:val="16"/>
                <w:szCs w:val="16"/>
              </w:rPr>
              <w:t xml:space="preserve">(jeżeli tak to prosimy podać zakres </w:t>
            </w:r>
            <w:r w:rsidRPr="001461C1">
              <w:rPr>
                <w:rFonts w:cs="ArialMT"/>
                <w:sz w:val="16"/>
                <w:szCs w:val="16"/>
              </w:rPr>
              <w:t>podzlecania</w:t>
            </w:r>
            <w:r w:rsidR="00EF2E64" w:rsidRPr="001461C1">
              <w:rPr>
                <w:rFonts w:cs="ArialMT"/>
                <w:sz w:val="16"/>
                <w:szCs w:val="16"/>
              </w:rPr>
              <w:t xml:space="preserve"> i adres</w:t>
            </w:r>
            <w:r w:rsidR="00CC03BE" w:rsidRPr="001461C1">
              <w:rPr>
                <w:rFonts w:cs="ArialMT"/>
                <w:sz w:val="16"/>
                <w:szCs w:val="16"/>
              </w:rPr>
              <w:t>y</w:t>
            </w:r>
            <w:r w:rsidR="00EF2E64" w:rsidRPr="001461C1">
              <w:rPr>
                <w:rFonts w:cs="ArialMT"/>
                <w:sz w:val="16"/>
                <w:szCs w:val="16"/>
              </w:rPr>
              <w:t xml:space="preserve"> dostawców</w:t>
            </w:r>
            <w:r w:rsidRPr="001461C1">
              <w:rPr>
                <w:rFonts w:cs="ArialMT"/>
                <w:sz w:val="16"/>
                <w:szCs w:val="16"/>
              </w:rPr>
              <w:t xml:space="preserve"> </w:t>
            </w:r>
            <w:r w:rsidRPr="005308B4">
              <w:rPr>
                <w:rFonts w:cs="ArialMT"/>
                <w:sz w:val="16"/>
                <w:szCs w:val="16"/>
              </w:rPr>
              <w:t>w rozdziale V niniejszego wniosku)</w:t>
            </w: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EE4" w:rsidRPr="005308B4" w:rsidRDefault="005B1165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ArialMT"/>
                <w:sz w:val="20"/>
                <w:szCs w:val="20"/>
              </w:rPr>
            </w:pPr>
            <w:r w:rsidRPr="005308B4">
              <w:rPr>
                <w:rFonts w:cs="ArialMT"/>
                <w:sz w:val="20"/>
                <w:szCs w:val="20"/>
              </w:rPr>
              <w:t>Organizacja jako producent instaluje</w:t>
            </w:r>
            <w:r w:rsidR="00B84C34" w:rsidRPr="005308B4">
              <w:rPr>
                <w:rFonts w:cs="ArialMT"/>
                <w:sz w:val="20"/>
                <w:szCs w:val="20"/>
              </w:rPr>
              <w:t xml:space="preserve"> wyroby w lokalizacji klienta</w:t>
            </w:r>
            <w:r w:rsidR="006061DE" w:rsidRPr="005308B4">
              <w:rPr>
                <w:rFonts w:cs="ArialMT"/>
                <w:sz w:val="20"/>
                <w:szCs w:val="20"/>
              </w:rPr>
              <w:t xml:space="preserve">  (</w:t>
            </w:r>
            <w:r w:rsidR="006061DE" w:rsidRPr="005308B4">
              <w:rPr>
                <w:rFonts w:cs="ArialMT"/>
                <w:sz w:val="16"/>
                <w:szCs w:val="16"/>
              </w:rPr>
              <w:t>jeżeli tak to prosimy wymienić)</w:t>
            </w:r>
          </w:p>
          <w:p w:rsidR="006061DE" w:rsidRPr="005308B4" w:rsidRDefault="006061DE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B50DAC" w:rsidRPr="005308B4" w:rsidRDefault="00B50DAC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5308B4" w:rsidRDefault="005308B4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BC767F" w:rsidRDefault="00BC767F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5308B4" w:rsidRPr="005308B4" w:rsidRDefault="005308B4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8B2EE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DE" w:rsidRPr="005308B4" w:rsidRDefault="00DB6EBD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  <w:r w:rsidRPr="005308B4">
              <w:rPr>
                <w:rFonts w:cs="ArialMT"/>
                <w:sz w:val="20"/>
                <w:szCs w:val="20"/>
              </w:rPr>
              <w:t>Nastąpiło z</w:t>
            </w:r>
            <w:r w:rsidR="00B84C34" w:rsidRPr="005308B4">
              <w:rPr>
                <w:rFonts w:cs="ArialMT"/>
                <w:sz w:val="20"/>
                <w:szCs w:val="20"/>
              </w:rPr>
              <w:t>mniejszenie zakresu wyrobów producenta od czasu ostatniego auditu</w:t>
            </w:r>
          </w:p>
          <w:p w:rsidR="000635FB" w:rsidRPr="005308B4" w:rsidRDefault="006061DE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  <w:r w:rsidRPr="005308B4">
              <w:rPr>
                <w:rFonts w:cs="ArialMT"/>
                <w:sz w:val="16"/>
                <w:szCs w:val="16"/>
              </w:rPr>
              <w:t xml:space="preserve">  (jeżeli tak to prosimy wymienić zakres)</w:t>
            </w:r>
          </w:p>
          <w:p w:rsidR="006061DE" w:rsidRPr="005308B4" w:rsidRDefault="006061DE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</w:t>
            </w:r>
            <w:r w:rsidR="006D7E00"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DC37C4" w:rsidRPr="005308B4" w:rsidRDefault="00DC37C4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  <w:p w:rsidR="006756D8" w:rsidRPr="005308B4" w:rsidRDefault="006756D8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  <w:p w:rsidR="005308B4" w:rsidRPr="005308B4" w:rsidRDefault="005308B4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B84C3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A76529">
        <w:trPr>
          <w:trHeight w:val="21"/>
        </w:trPr>
        <w:tc>
          <w:tcPr>
            <w:tcW w:w="4538" w:type="pct"/>
            <w:gridSpan w:val="8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5E1" w:rsidRPr="005308B4" w:rsidRDefault="007637B5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  <w:r w:rsidRPr="005308B4">
              <w:rPr>
                <w:rFonts w:cs="ArialMT"/>
                <w:sz w:val="20"/>
                <w:szCs w:val="20"/>
              </w:rPr>
              <w:t>Nastąpiło ograniczenie projektowania / lub procesów produkcyjnych od czasu ostatniego auditu</w:t>
            </w:r>
          </w:p>
          <w:p w:rsidR="006756D8" w:rsidRPr="005308B4" w:rsidRDefault="006061DE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16"/>
                <w:szCs w:val="16"/>
              </w:rPr>
            </w:pPr>
            <w:r w:rsidRPr="005308B4">
              <w:rPr>
                <w:rFonts w:cs="ArialMT"/>
                <w:sz w:val="16"/>
                <w:szCs w:val="16"/>
              </w:rPr>
              <w:t>(jeż</w:t>
            </w:r>
            <w:r w:rsidR="006756D8" w:rsidRPr="005308B4">
              <w:rPr>
                <w:rFonts w:cs="ArialMT"/>
                <w:sz w:val="16"/>
                <w:szCs w:val="16"/>
              </w:rPr>
              <w:t>eli tak prosimy wymienić zakres)</w:t>
            </w:r>
          </w:p>
          <w:p w:rsidR="007637B5" w:rsidRPr="005308B4" w:rsidRDefault="006061DE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5308B4" w:rsidRDefault="005308B4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  <w:p w:rsidR="00B12DB4" w:rsidRDefault="00B12DB4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  <w:p w:rsidR="00B12DB4" w:rsidRPr="005308B4" w:rsidRDefault="00B12DB4" w:rsidP="00B84C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B84C34" w:rsidRPr="005308B4" w:rsidRDefault="008F01B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2845E7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2B" w:rsidRPr="005308B4" w:rsidRDefault="00AE410B" w:rsidP="00B24C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XII</w:t>
            </w:r>
            <w:r w:rsidR="00B24CA2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7142B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93920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WYMAGANIA USTAWOWE I PRZEPISY MAJĄCE ZASTOSOWANIE W ODNIESIENIU DO</w:t>
            </w:r>
            <w:r w:rsidR="0047142B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BEZPIECZEŃSTWA</w:t>
            </w:r>
          </w:p>
          <w:p w:rsidR="00C93920" w:rsidRPr="005308B4" w:rsidRDefault="0047142B" w:rsidP="00B24C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I DZIAŁANIA WYROBÓW MEDYCZNYCH</w:t>
            </w:r>
            <w:r w:rsidR="00D52E6D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D52E6D" w:rsidRPr="005308B4">
              <w:rPr>
                <w:rFonts w:eastAsia="SimSun" w:cs="Segoe UI"/>
                <w:bCs/>
                <w:kern w:val="3"/>
                <w:sz w:val="20"/>
                <w:szCs w:val="20"/>
                <w:lang w:eastAsia="zh-CN" w:bidi="hi-IN"/>
              </w:rPr>
              <w:t>(</w:t>
            </w:r>
            <w:r w:rsidR="00D52E6D" w:rsidRPr="005308B4">
              <w:rPr>
                <w:rFonts w:eastAsia="SimSun" w:cs="Segoe UI"/>
                <w:bCs/>
                <w:kern w:val="3"/>
                <w:sz w:val="16"/>
                <w:szCs w:val="16"/>
                <w:lang w:eastAsia="zh-CN" w:bidi="hi-IN"/>
              </w:rPr>
              <w:t>należy wymienić poniżej)</w:t>
            </w:r>
          </w:p>
        </w:tc>
      </w:tr>
      <w:tr w:rsidR="005308B4" w:rsidRPr="005308B4" w:rsidTr="00C93920">
        <w:trPr>
          <w:trHeight w:val="263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BD" w:rsidRPr="005308B4" w:rsidRDefault="006061DE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7142B"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  <w:p w:rsidR="00BC767F" w:rsidRDefault="00BC767F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AE410B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4E6C63" w:rsidRPr="005308B4" w:rsidRDefault="004E6C63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B1E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XIII</w:t>
            </w:r>
            <w:r w:rsidR="00B24CA2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B12DB4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56B1E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56B1E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PLANOWANY TERMIN GOTOWOŚCI CERTYFIKACYJNEJ/ KOMUNIKACJA</w:t>
            </w:r>
          </w:p>
        </w:tc>
      </w:tr>
      <w:tr w:rsidR="005308B4" w:rsidRPr="005308B4" w:rsidTr="00561787">
        <w:trPr>
          <w:trHeight w:val="216"/>
        </w:trPr>
        <w:tc>
          <w:tcPr>
            <w:tcW w:w="2814" w:type="pct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9DA" w:rsidRPr="005308B4" w:rsidRDefault="00076E17" w:rsidP="00074D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Proponowany termin</w:t>
            </w:r>
          </w:p>
          <w:p w:rsidR="006A79DA" w:rsidRPr="005308B4" w:rsidRDefault="006A79DA" w:rsidP="00074D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>(Prosimy o podanie terminu gotowości do przeprowadzenia oceny przez ICR Polska Sp. z o.o.- tydzień/ miesiąc)</w:t>
            </w:r>
          </w:p>
        </w:tc>
        <w:tc>
          <w:tcPr>
            <w:tcW w:w="2186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9DA" w:rsidRPr="005308B4" w:rsidRDefault="006A79DA" w:rsidP="00CE64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1793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8B4" w:rsidRPr="008F7308" w:rsidRDefault="006A79DA" w:rsidP="00C961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 xml:space="preserve">Język prowadzenia </w:t>
            </w:r>
            <w:proofErr w:type="spellStart"/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auditu</w:t>
            </w:r>
            <w:proofErr w:type="spellEnd"/>
          </w:p>
        </w:tc>
        <w:tc>
          <w:tcPr>
            <w:tcW w:w="1021" w:type="pct"/>
            <w:gridSpan w:val="4"/>
            <w:vAlign w:val="center"/>
          </w:tcPr>
          <w:p w:rsidR="006A79DA" w:rsidRPr="005308B4" w:rsidRDefault="00014FE1" w:rsidP="00014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polski</w:t>
            </w:r>
          </w:p>
        </w:tc>
        <w:tc>
          <w:tcPr>
            <w:tcW w:w="865" w:type="pct"/>
            <w:vAlign w:val="center"/>
          </w:tcPr>
          <w:p w:rsidR="006A79DA" w:rsidRPr="005308B4" w:rsidRDefault="006A79DA" w:rsidP="00C961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angielski</w:t>
            </w:r>
            <w:r w:rsidR="004908D2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1321" w:type="pct"/>
            <w:gridSpan w:val="3"/>
            <w:vAlign w:val="center"/>
          </w:tcPr>
          <w:p w:rsidR="006A79DA" w:rsidRPr="005308B4" w:rsidRDefault="006A79DA" w:rsidP="00C961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961F4" w:rsidRPr="005308B4">
              <w:rPr>
                <w:rFonts w:eastAsia="SimSun" w:cs="Mangal"/>
                <w:i/>
                <w:spacing w:val="-10"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ny (proszę wskazać jaki)"/>
                  </w:textInput>
                </w:ffData>
              </w:fldChar>
            </w:r>
            <w:r w:rsidR="00C961F4" w:rsidRPr="005308B4">
              <w:rPr>
                <w:rFonts w:eastAsia="SimSun" w:cs="Mangal"/>
                <w:i/>
                <w:spacing w:val="-10"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="00C961F4" w:rsidRPr="005308B4">
              <w:rPr>
                <w:rFonts w:eastAsia="SimSun" w:cs="Mangal"/>
                <w:i/>
                <w:spacing w:val="-10"/>
                <w:kern w:val="3"/>
                <w:sz w:val="20"/>
                <w:szCs w:val="20"/>
                <w:lang w:eastAsia="zh-CN" w:bidi="hi-IN"/>
              </w:rPr>
            </w:r>
            <w:r w:rsidR="00C961F4" w:rsidRPr="005308B4">
              <w:rPr>
                <w:rFonts w:eastAsia="SimSun" w:cs="Mangal"/>
                <w:i/>
                <w:spacing w:val="-10"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t>inny (proszę wskazać jaki)</w:t>
            </w:r>
            <w:r w:rsidR="00C961F4" w:rsidRPr="005308B4">
              <w:rPr>
                <w:rFonts w:eastAsia="SimSun" w:cs="Mangal"/>
                <w:i/>
                <w:spacing w:val="-10"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16"/>
        </w:trPr>
        <w:tc>
          <w:tcPr>
            <w:tcW w:w="1793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8B4" w:rsidRPr="00E55857" w:rsidRDefault="006A79DA" w:rsidP="00014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Język sprawozdania z</w:t>
            </w:r>
            <w:r w:rsidRPr="005308B4">
              <w:rPr>
                <w:rFonts w:eastAsia="SimSun" w:cs="Segoe U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E55857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auditu</w:t>
            </w:r>
            <w:proofErr w:type="spellEnd"/>
          </w:p>
        </w:tc>
        <w:tc>
          <w:tcPr>
            <w:tcW w:w="1021" w:type="pct"/>
            <w:gridSpan w:val="4"/>
            <w:vAlign w:val="center"/>
          </w:tcPr>
          <w:p w:rsidR="006A79DA" w:rsidRPr="005308B4" w:rsidRDefault="00014FE1" w:rsidP="00014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polski</w:t>
            </w:r>
          </w:p>
        </w:tc>
        <w:tc>
          <w:tcPr>
            <w:tcW w:w="865" w:type="pct"/>
            <w:vAlign w:val="center"/>
          </w:tcPr>
          <w:p w:rsidR="006A79DA" w:rsidRPr="005308B4" w:rsidRDefault="006A79DA" w:rsidP="00C961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angielski</w:t>
            </w:r>
          </w:p>
        </w:tc>
        <w:tc>
          <w:tcPr>
            <w:tcW w:w="1321" w:type="pct"/>
            <w:gridSpan w:val="3"/>
            <w:vAlign w:val="center"/>
          </w:tcPr>
          <w:p w:rsidR="006A79DA" w:rsidRPr="005308B4" w:rsidRDefault="006A79DA" w:rsidP="00C961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ny (proszę wskazać jaki)"/>
                  </w:textInput>
                </w:ffData>
              </w:fldChar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t>inny (proszę wskazać jaki)</w:t>
            </w:r>
            <w:r w:rsidR="00C961F4" w:rsidRPr="005308B4">
              <w:rPr>
                <w:rFonts w:eastAsia="SimSun" w:cs="Mangal"/>
                <w:i/>
                <w:noProof/>
                <w:spacing w:val="-10"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63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A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XIV</w:t>
            </w:r>
            <w:r w:rsidR="00B24CA2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20619D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ŹRÓDŁA INFORMACJI O USŁUGACH ICR Polska Sp. z o. o.</w:t>
            </w:r>
          </w:p>
        </w:tc>
      </w:tr>
      <w:tr w:rsidR="005308B4" w:rsidRPr="005308B4" w:rsidTr="00561787">
        <w:trPr>
          <w:trHeight w:val="216"/>
        </w:trPr>
        <w:tc>
          <w:tcPr>
            <w:tcW w:w="1793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9DA" w:rsidRPr="005308B4" w:rsidRDefault="00014FE1" w:rsidP="00074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Segoe UI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Szkolenia</w:t>
            </w:r>
          </w:p>
        </w:tc>
        <w:tc>
          <w:tcPr>
            <w:tcW w:w="1021" w:type="pct"/>
            <w:gridSpan w:val="4"/>
            <w:vAlign w:val="center"/>
          </w:tcPr>
          <w:p w:rsidR="006A79DA" w:rsidRPr="005308B4" w:rsidRDefault="00014FE1" w:rsidP="005B79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5B796F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Kontakt</w:t>
            </w:r>
            <w:r w:rsidR="005B796F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br/>
              <w:t xml:space="preserve">       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indywidualny</w:t>
            </w:r>
          </w:p>
        </w:tc>
        <w:tc>
          <w:tcPr>
            <w:tcW w:w="865" w:type="pct"/>
            <w:vAlign w:val="center"/>
          </w:tcPr>
          <w:p w:rsidR="006A79DA" w:rsidRPr="005308B4" w:rsidRDefault="00014FE1" w:rsidP="00074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Targi</w:t>
            </w:r>
          </w:p>
        </w:tc>
        <w:tc>
          <w:tcPr>
            <w:tcW w:w="1321" w:type="pct"/>
            <w:gridSpan w:val="3"/>
            <w:vAlign w:val="center"/>
          </w:tcPr>
          <w:p w:rsidR="006A79DA" w:rsidRPr="005308B4" w:rsidRDefault="00014FE1" w:rsidP="00074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Internet</w:t>
            </w:r>
          </w:p>
        </w:tc>
      </w:tr>
      <w:tr w:rsidR="005308B4" w:rsidRPr="005308B4" w:rsidTr="00561787">
        <w:trPr>
          <w:trHeight w:val="216"/>
        </w:trPr>
        <w:tc>
          <w:tcPr>
            <w:tcW w:w="1793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9DA" w:rsidRPr="005308B4" w:rsidRDefault="00CE4303" w:rsidP="00CE43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 xml:space="preserve">Materiały reklamowe </w:t>
            </w:r>
            <w:r w:rsidR="00076E17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br/>
              <w:t xml:space="preserve">       ICR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Polska Sp. z o. o.</w:t>
            </w:r>
          </w:p>
        </w:tc>
        <w:tc>
          <w:tcPr>
            <w:tcW w:w="1886" w:type="pct"/>
            <w:gridSpan w:val="5"/>
            <w:vAlign w:val="center"/>
          </w:tcPr>
          <w:p w:rsidR="006A79DA" w:rsidRPr="005308B4" w:rsidRDefault="00D246DE" w:rsidP="00014F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14FE1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Reklama prasowa</w:t>
            </w:r>
          </w:p>
        </w:tc>
        <w:tc>
          <w:tcPr>
            <w:tcW w:w="1321" w:type="pct"/>
            <w:gridSpan w:val="3"/>
            <w:vAlign w:val="center"/>
          </w:tcPr>
          <w:p w:rsidR="006A79DA" w:rsidRPr="005308B4" w:rsidRDefault="00014FE1" w:rsidP="00074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spacing w:val="-16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6A79DA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79DA"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Inne</w:t>
            </w:r>
          </w:p>
        </w:tc>
      </w:tr>
      <w:tr w:rsidR="005308B4" w:rsidRPr="005308B4" w:rsidTr="00561787">
        <w:trPr>
          <w:trHeight w:val="216"/>
        </w:trPr>
        <w:tc>
          <w:tcPr>
            <w:tcW w:w="5000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CE4303" w:rsidP="00074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250E4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0E4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r>
            <w:r w:rsidR="001349A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="000250E4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fldChar w:fldCharType="end"/>
            </w:r>
            <w:r w:rsidR="000250E4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250E4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t xml:space="preserve">Wyrażamy zgodę na gromadzenie, przechowywanie, przetwarzanie, przekazywanie, udostępnianie </w:t>
            </w:r>
            <w:r w:rsidR="000250E4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br/>
              <w:t xml:space="preserve">        i wykorzystywanie otrzymanych danych w procesie certyfikacji systemów zarządzania prowadzonego </w:t>
            </w:r>
            <w:r w:rsidR="000250E4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br/>
              <w:t xml:space="preserve">       przez ICR Polska Sp. z o.o. zgodnie z ustawą o ochronie danych osobowych (Obwieszczenie Marszałka </w:t>
            </w:r>
            <w:r w:rsidR="000250E4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br/>
              <w:t xml:space="preserve">       Sejmu Rzeczpospolitej Polskiej z dnia 25 listopada 2015 r. w sprawie ogłoszenia jednolitego tekstu ustawy </w:t>
            </w:r>
            <w:r w:rsidR="000250E4" w:rsidRPr="005308B4">
              <w:rPr>
                <w:rFonts w:eastAsia="Times New Roman" w:cs="Segoe UI"/>
                <w:i/>
                <w:kern w:val="3"/>
                <w:sz w:val="20"/>
                <w:szCs w:val="20"/>
                <w:lang w:eastAsia="pl-PL" w:bidi="hi-IN"/>
              </w:rPr>
              <w:br/>
              <w:t xml:space="preserve">      o ochronie danych osobowych – Dz.U 2015 poz. 2135</w:t>
            </w:r>
          </w:p>
        </w:tc>
      </w:tr>
      <w:tr w:rsidR="005308B4" w:rsidRPr="005308B4" w:rsidTr="00561787">
        <w:trPr>
          <w:trHeight w:val="216"/>
        </w:trPr>
        <w:tc>
          <w:tcPr>
            <w:tcW w:w="5000" w:type="pct"/>
            <w:gridSpan w:val="10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AE410B" w:rsidP="002061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XV</w:t>
            </w:r>
            <w:r w:rsidR="0020619D" w:rsidRPr="00B12D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0250E4" w:rsidRPr="005308B4">
              <w:rPr>
                <w:rFonts w:eastAsia="SimSun" w:cs="Segoe UI"/>
                <w:b/>
                <w:bCs/>
                <w:kern w:val="3"/>
                <w:sz w:val="20"/>
                <w:szCs w:val="20"/>
                <w:lang w:eastAsia="zh-CN" w:bidi="hi-IN"/>
              </w:rPr>
              <w:t>OSOBA</w:t>
            </w:r>
            <w:r w:rsidR="000250E4" w:rsidRPr="005308B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UPOWAŻNIONA PRZEZ WNIOSKODAWCĘ</w:t>
            </w:r>
          </w:p>
        </w:tc>
      </w:tr>
      <w:tr w:rsidR="005308B4" w:rsidRPr="005308B4" w:rsidTr="00561787">
        <w:trPr>
          <w:trHeight w:val="25"/>
        </w:trPr>
        <w:tc>
          <w:tcPr>
            <w:tcW w:w="1854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0250E4" w:rsidP="006976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3146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CE6402" w:rsidP="006976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5308B4" w:rsidRPr="005308B4" w:rsidTr="00561787">
        <w:trPr>
          <w:trHeight w:val="25"/>
        </w:trPr>
        <w:tc>
          <w:tcPr>
            <w:tcW w:w="1854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076E17" w:rsidP="00076E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</w:pPr>
            <w:r w:rsidRPr="005308B4">
              <w:rPr>
                <w:rFonts w:eastAsia="Times New Roman" w:cs="Segoe UI"/>
                <w:kern w:val="3"/>
                <w:sz w:val="20"/>
                <w:szCs w:val="20"/>
                <w:lang w:eastAsia="pl-PL" w:bidi="hi-IN"/>
              </w:rPr>
              <w:t>Stanowisko/telefon/e-mail</w:t>
            </w:r>
          </w:p>
        </w:tc>
        <w:tc>
          <w:tcPr>
            <w:tcW w:w="3146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0250E4" w:rsidP="006976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  <w:tr w:rsidR="000250E4" w:rsidRPr="005308B4" w:rsidTr="00561787">
        <w:trPr>
          <w:trHeight w:val="17"/>
        </w:trPr>
        <w:tc>
          <w:tcPr>
            <w:tcW w:w="1854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0250E4" w:rsidP="006976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Segoe UI"/>
                <w:kern w:val="3"/>
                <w:sz w:val="20"/>
                <w:szCs w:val="20"/>
                <w:lang w:eastAsia="zh-CN" w:bidi="hi-IN"/>
              </w:rPr>
              <w:t>Data i podpis</w:t>
            </w:r>
          </w:p>
        </w:tc>
        <w:tc>
          <w:tcPr>
            <w:tcW w:w="3146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E4" w:rsidRPr="005308B4" w:rsidRDefault="000250E4" w:rsidP="006976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separate"/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t> </w:t>
            </w:r>
            <w:r w:rsidRPr="005308B4">
              <w:rPr>
                <w:rFonts w:eastAsia="SimSun" w:cs="Mangal"/>
                <w:i/>
                <w:kern w:val="3"/>
                <w:sz w:val="20"/>
                <w:szCs w:val="20"/>
                <w:lang w:eastAsia="zh-CN" w:bidi="hi-IN"/>
              </w:rPr>
              <w:fldChar w:fldCharType="end"/>
            </w:r>
          </w:p>
        </w:tc>
      </w:tr>
    </w:tbl>
    <w:p w:rsidR="00BC2C30" w:rsidRPr="005308B4" w:rsidRDefault="00BC2C30" w:rsidP="00BC2C3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Segoe UI"/>
          <w:kern w:val="3"/>
          <w:sz w:val="20"/>
          <w:szCs w:val="20"/>
          <w:lang w:eastAsia="zh-CN" w:bidi="hi-IN"/>
        </w:rPr>
      </w:pPr>
    </w:p>
    <w:p w:rsidR="000250E4" w:rsidRPr="005308B4" w:rsidRDefault="000250E4" w:rsidP="00BC2C3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Segoe UI"/>
          <w:kern w:val="3"/>
          <w:sz w:val="20"/>
          <w:szCs w:val="20"/>
          <w:lang w:eastAsia="zh-CN" w:bidi="hi-IN"/>
        </w:rPr>
      </w:pPr>
    </w:p>
    <w:sectPr w:rsidR="000250E4" w:rsidRPr="005308B4" w:rsidSect="0058695E">
      <w:head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A6" w:rsidRDefault="001349A6" w:rsidP="00F57339">
      <w:pPr>
        <w:spacing w:after="0" w:line="240" w:lineRule="auto"/>
      </w:pPr>
      <w:r>
        <w:separator/>
      </w:r>
    </w:p>
  </w:endnote>
  <w:endnote w:type="continuationSeparator" w:id="0">
    <w:p w:rsidR="001349A6" w:rsidRDefault="001349A6" w:rsidP="00F5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A6" w:rsidRDefault="001349A6" w:rsidP="00F57339">
      <w:pPr>
        <w:spacing w:after="0" w:line="240" w:lineRule="auto"/>
      </w:pPr>
      <w:r>
        <w:separator/>
      </w:r>
    </w:p>
  </w:footnote>
  <w:footnote w:type="continuationSeparator" w:id="0">
    <w:p w:rsidR="001349A6" w:rsidRDefault="001349A6" w:rsidP="00F5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7" w:type="dxa"/>
      <w:tblInd w:w="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1"/>
      <w:gridCol w:w="6379"/>
      <w:gridCol w:w="1417"/>
    </w:tblGrid>
    <w:tr w:rsidR="00B12DB4" w:rsidRPr="00FC2948" w:rsidTr="003B77F3">
      <w:trPr>
        <w:cantSplit/>
        <w:trHeight w:val="1119"/>
      </w:trPr>
      <w:tc>
        <w:tcPr>
          <w:tcW w:w="124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FC2948" w:rsidRDefault="00B12DB4" w:rsidP="00F57339">
          <w:pPr>
            <w:suppressAutoHyphens/>
            <w:autoSpaceDN w:val="0"/>
            <w:spacing w:after="6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noProof/>
              <w:kern w:val="3"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AF23FF3" wp14:editId="7A8C337A">
                <wp:simplePos x="0" y="0"/>
                <wp:positionH relativeFrom="column">
                  <wp:posOffset>20955</wp:posOffset>
                </wp:positionH>
                <wp:positionV relativeFrom="paragraph">
                  <wp:posOffset>-53975</wp:posOffset>
                </wp:positionV>
                <wp:extent cx="767080" cy="695325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kern w:val="3"/>
              <w:sz w:val="24"/>
              <w:szCs w:val="20"/>
              <w:lang w:eastAsia="zh-CN"/>
            </w:rPr>
            <w:t xml:space="preserve">  </w:t>
          </w:r>
        </w:p>
      </w:tc>
      <w:tc>
        <w:tcPr>
          <w:tcW w:w="63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4275FD" w:rsidRDefault="00B12DB4" w:rsidP="00076E17">
          <w:pPr>
            <w:spacing w:after="0" w:line="240" w:lineRule="auto"/>
            <w:jc w:val="center"/>
            <w:rPr>
              <w:rFonts w:cs="Arial"/>
              <w:sz w:val="32"/>
              <w:szCs w:val="32"/>
            </w:rPr>
          </w:pPr>
          <w:r w:rsidRPr="004275FD">
            <w:rPr>
              <w:rFonts w:eastAsia="Arial" w:cs="Times New Roman"/>
              <w:b/>
              <w:kern w:val="3"/>
              <w:sz w:val="32"/>
              <w:szCs w:val="32"/>
              <w:lang w:eastAsia="zh-CN"/>
            </w:rPr>
            <w:t>ICR Polska Sp. z o.o.</w:t>
          </w:r>
          <w:r w:rsidRPr="004275FD">
            <w:rPr>
              <w:rFonts w:cs="Arial"/>
              <w:sz w:val="32"/>
              <w:szCs w:val="32"/>
            </w:rPr>
            <w:t xml:space="preserve"> </w:t>
          </w:r>
        </w:p>
        <w:p w:rsidR="00B12DB4" w:rsidRPr="004275FD" w:rsidRDefault="00B12DB4" w:rsidP="008663DE">
          <w:pPr>
            <w:spacing w:after="0" w:line="240" w:lineRule="auto"/>
            <w:jc w:val="center"/>
            <w:rPr>
              <w:rFonts w:cs="Arial"/>
              <w:sz w:val="24"/>
              <w:szCs w:val="24"/>
            </w:rPr>
          </w:pPr>
          <w:r w:rsidRPr="004275FD">
            <w:rPr>
              <w:rFonts w:cs="Arial"/>
              <w:sz w:val="24"/>
              <w:szCs w:val="24"/>
            </w:rPr>
            <w:t>Plac Przymierza 6               00-697 WARSZAWA</w:t>
          </w:r>
        </w:p>
        <w:p w:rsidR="00B12DB4" w:rsidRPr="004275FD" w:rsidRDefault="00B12DB4" w:rsidP="00D00771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4275FD">
            <w:rPr>
              <w:rFonts w:cs="Segoe UI"/>
              <w:sz w:val="24"/>
              <w:szCs w:val="24"/>
            </w:rPr>
            <w:t xml:space="preserve">Tel. (22) 115-70-62, </w:t>
          </w:r>
          <w:hyperlink r:id="rId2" w:history="1">
            <w:r w:rsidRPr="004275FD">
              <w:rPr>
                <w:rStyle w:val="Hipercze"/>
                <w:rFonts w:cs="Segoe UI"/>
                <w:color w:val="auto"/>
                <w:sz w:val="24"/>
                <w:szCs w:val="24"/>
                <w:u w:val="none"/>
              </w:rPr>
              <w:t>icrpolska@icrqa.com</w:t>
            </w:r>
          </w:hyperlink>
          <w:r w:rsidRPr="004275FD">
            <w:rPr>
              <w:rFonts w:cs="Segoe UI"/>
              <w:sz w:val="24"/>
              <w:szCs w:val="24"/>
            </w:rPr>
            <w:t xml:space="preserve">, </w:t>
          </w:r>
          <w:hyperlink r:id="rId3" w:history="1">
            <w:r w:rsidRPr="004275FD">
              <w:rPr>
                <w:rStyle w:val="Hipercze"/>
                <w:rFonts w:cs="Segoe UI"/>
                <w:color w:val="auto"/>
                <w:sz w:val="24"/>
                <w:szCs w:val="24"/>
              </w:rPr>
              <w:t>www.icrpolska.com</w:t>
            </w:r>
          </w:hyperlink>
        </w:p>
      </w:tc>
      <w:tc>
        <w:tcPr>
          <w:tcW w:w="14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B12DB4" w:rsidRDefault="00B12DB4" w:rsidP="00F57339">
          <w:pPr>
            <w:suppressAutoHyphens/>
            <w:autoSpaceDN w:val="0"/>
            <w:spacing w:after="0" w:line="240" w:lineRule="auto"/>
            <w:textAlignment w:val="baseline"/>
            <w:rPr>
              <w:rFonts w:eastAsia="Arial" w:cs="Times New Roman"/>
              <w:kern w:val="3"/>
              <w:sz w:val="20"/>
              <w:szCs w:val="20"/>
              <w:lang w:eastAsia="zh-CN"/>
            </w:rPr>
          </w:pPr>
          <w:r w:rsidRPr="00B12DB4">
            <w:rPr>
              <w:rFonts w:ascii="Arial" w:eastAsia="Arial" w:hAnsi="Arial" w:cs="Times New Roman"/>
              <w:kern w:val="3"/>
              <w:sz w:val="20"/>
              <w:szCs w:val="20"/>
              <w:lang w:eastAsia="zh-CN"/>
            </w:rPr>
            <w:t xml:space="preserve"> </w:t>
          </w:r>
          <w:r w:rsidRPr="00B12DB4">
            <w:rPr>
              <w:rFonts w:eastAsia="Arial" w:cs="Times New Roman"/>
              <w:kern w:val="3"/>
              <w:sz w:val="20"/>
              <w:szCs w:val="20"/>
              <w:lang w:eastAsia="zh-CN"/>
            </w:rPr>
            <w:t>Data wydania</w:t>
          </w:r>
        </w:p>
        <w:p w:rsidR="00B12DB4" w:rsidRPr="00B12DB4" w:rsidRDefault="00B12DB4" w:rsidP="00F57339">
          <w:pPr>
            <w:suppressAutoHyphens/>
            <w:autoSpaceDN w:val="0"/>
            <w:spacing w:after="0" w:line="240" w:lineRule="auto"/>
            <w:textAlignment w:val="baseline"/>
            <w:rPr>
              <w:rFonts w:eastAsia="Arial" w:cs="Times New Roman"/>
              <w:kern w:val="3"/>
              <w:sz w:val="20"/>
              <w:szCs w:val="20"/>
              <w:lang w:eastAsia="zh-CN"/>
            </w:rPr>
          </w:pPr>
          <w:r w:rsidRPr="00B12DB4">
            <w:rPr>
              <w:rFonts w:eastAsia="Arial" w:cs="Times New Roman"/>
              <w:kern w:val="3"/>
              <w:sz w:val="20"/>
              <w:szCs w:val="20"/>
              <w:lang w:eastAsia="zh-CN"/>
            </w:rPr>
            <w:t xml:space="preserve">  01.07.2019r.</w:t>
          </w:r>
        </w:p>
      </w:tc>
    </w:tr>
    <w:tr w:rsidR="00B12DB4" w:rsidRPr="00FC2948" w:rsidTr="003B77F3">
      <w:trPr>
        <w:cantSplit/>
        <w:trHeight w:val="305"/>
      </w:trPr>
      <w:tc>
        <w:tcPr>
          <w:tcW w:w="12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FC2948" w:rsidRDefault="00B12DB4" w:rsidP="00F57339">
          <w:pPr>
            <w:spacing w:after="6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637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4275FD" w:rsidRDefault="00B12DB4" w:rsidP="008663D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Arial" w:hAnsi="Arial" w:cs="Times New Roman"/>
              <w:kern w:val="3"/>
              <w:lang w:eastAsia="zh-CN"/>
            </w:rPr>
          </w:pPr>
          <w:r w:rsidRPr="004275FD">
            <w:rPr>
              <w:rFonts w:cs="Segoe UI Semibold"/>
            </w:rPr>
            <w:t>WNIOSEK O WYCENĘ PROCESU CERTYFIKACJI SYSTEMU ZARZĄDZANIA</w:t>
          </w:r>
        </w:p>
      </w:tc>
      <w:tc>
        <w:tcPr>
          <w:tcW w:w="14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B12DB4" w:rsidRDefault="00B12DB4" w:rsidP="00F57339">
          <w:pPr>
            <w:suppressAutoHyphens/>
            <w:autoSpaceDN w:val="0"/>
            <w:spacing w:after="0" w:line="240" w:lineRule="auto"/>
            <w:textAlignment w:val="baseline"/>
            <w:rPr>
              <w:rFonts w:eastAsia="Arial" w:cs="Times New Roman"/>
              <w:kern w:val="3"/>
              <w:sz w:val="20"/>
              <w:szCs w:val="20"/>
              <w:lang w:eastAsia="zh-CN"/>
            </w:rPr>
          </w:pPr>
          <w:r w:rsidRPr="00B12DB4">
            <w:rPr>
              <w:rFonts w:eastAsia="Arial" w:cs="Times New Roman"/>
              <w:kern w:val="3"/>
              <w:sz w:val="20"/>
              <w:szCs w:val="20"/>
              <w:lang w:eastAsia="zh-CN"/>
            </w:rPr>
            <w:t xml:space="preserve">  Wydanie nr  8</w:t>
          </w:r>
        </w:p>
      </w:tc>
    </w:tr>
    <w:tr w:rsidR="00B12DB4" w:rsidRPr="00FC2948" w:rsidTr="003B77F3">
      <w:trPr>
        <w:cantSplit/>
        <w:trHeight w:val="122"/>
      </w:trPr>
      <w:tc>
        <w:tcPr>
          <w:tcW w:w="12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FC2948" w:rsidRDefault="00B12DB4" w:rsidP="00F57339">
          <w:pPr>
            <w:spacing w:after="6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637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4275FD" w:rsidRDefault="00B12DB4" w:rsidP="00F57339">
          <w:pPr>
            <w:spacing w:after="6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14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2DB4" w:rsidRPr="004275FD" w:rsidRDefault="00B12DB4" w:rsidP="000E7801">
          <w:pPr>
            <w:suppressAutoHyphens/>
            <w:autoSpaceDN w:val="0"/>
            <w:spacing w:after="0" w:line="240" w:lineRule="auto"/>
            <w:textAlignment w:val="baseline"/>
            <w:rPr>
              <w:rFonts w:eastAsia="Times New Roman" w:cs="Times New Roman"/>
              <w:kern w:val="3"/>
              <w:sz w:val="20"/>
              <w:szCs w:val="20"/>
              <w:lang w:eastAsia="zh-CN"/>
            </w:rPr>
          </w:pPr>
          <w:r w:rsidRPr="004275FD">
            <w:rPr>
              <w:rFonts w:eastAsia="Arial" w:cs="Times New Roman"/>
              <w:kern w:val="3"/>
              <w:sz w:val="20"/>
              <w:szCs w:val="20"/>
              <w:lang w:eastAsia="zh-CN"/>
            </w:rPr>
            <w:t xml:space="preserve">  Strona </w:t>
          </w:r>
          <w:r w:rsidRPr="004275FD">
            <w:rPr>
              <w:rFonts w:eastAsia="Arial" w:cs="Times New Roman"/>
              <w:kern w:val="3"/>
              <w:sz w:val="20"/>
              <w:szCs w:val="20"/>
              <w:shd w:val="clear" w:color="auto" w:fill="FFFFFF"/>
              <w:lang w:eastAsia="zh-CN"/>
            </w:rPr>
            <w:fldChar w:fldCharType="begin"/>
          </w:r>
          <w:r w:rsidRPr="004275FD">
            <w:rPr>
              <w:rFonts w:eastAsia="Arial" w:cs="Times New Roman"/>
              <w:kern w:val="3"/>
              <w:sz w:val="20"/>
              <w:szCs w:val="20"/>
              <w:shd w:val="clear" w:color="auto" w:fill="FFFFFF"/>
              <w:lang w:eastAsia="zh-CN"/>
            </w:rPr>
            <w:instrText xml:space="preserve"> PAGE </w:instrText>
          </w:r>
          <w:r w:rsidRPr="004275FD">
            <w:rPr>
              <w:rFonts w:eastAsia="Arial" w:cs="Times New Roman"/>
              <w:kern w:val="3"/>
              <w:sz w:val="20"/>
              <w:szCs w:val="20"/>
              <w:shd w:val="clear" w:color="auto" w:fill="FFFFFF"/>
              <w:lang w:eastAsia="zh-CN"/>
            </w:rPr>
            <w:fldChar w:fldCharType="separate"/>
          </w:r>
          <w:r w:rsidR="005B597B">
            <w:rPr>
              <w:rFonts w:eastAsia="Arial" w:cs="Times New Roman"/>
              <w:noProof/>
              <w:kern w:val="3"/>
              <w:sz w:val="20"/>
              <w:szCs w:val="20"/>
              <w:shd w:val="clear" w:color="auto" w:fill="FFFFFF"/>
              <w:lang w:eastAsia="zh-CN"/>
            </w:rPr>
            <w:t>6</w:t>
          </w:r>
          <w:r w:rsidRPr="004275FD">
            <w:rPr>
              <w:rFonts w:eastAsia="Arial" w:cs="Times New Roman"/>
              <w:kern w:val="3"/>
              <w:sz w:val="20"/>
              <w:szCs w:val="20"/>
              <w:shd w:val="clear" w:color="auto" w:fill="FFFFFF"/>
              <w:lang w:eastAsia="zh-CN"/>
            </w:rPr>
            <w:fldChar w:fldCharType="end"/>
          </w:r>
          <w:r w:rsidRPr="004275FD">
            <w:rPr>
              <w:rFonts w:eastAsia="Arial" w:cs="Times New Roman"/>
              <w:kern w:val="3"/>
              <w:sz w:val="20"/>
              <w:szCs w:val="20"/>
              <w:shd w:val="clear" w:color="auto" w:fill="FFFFFF"/>
              <w:lang w:eastAsia="zh-CN"/>
            </w:rPr>
            <w:t xml:space="preserve"> </w:t>
          </w:r>
          <w:r>
            <w:rPr>
              <w:rFonts w:eastAsia="Arial" w:cs="Times New Roman"/>
              <w:kern w:val="3"/>
              <w:sz w:val="20"/>
              <w:szCs w:val="20"/>
              <w:lang w:eastAsia="zh-CN"/>
            </w:rPr>
            <w:t>z 8</w:t>
          </w:r>
        </w:p>
      </w:tc>
    </w:tr>
  </w:tbl>
  <w:p w:rsidR="00B12DB4" w:rsidRDefault="00B12DB4">
    <w:pPr>
      <w:pStyle w:val="Nagwek"/>
      <w:rPr>
        <w:b/>
        <w:sz w:val="24"/>
        <w:szCs w:val="24"/>
      </w:rPr>
    </w:pPr>
    <w:r w:rsidRPr="008663DE">
      <w:rPr>
        <w:b/>
        <w:sz w:val="24"/>
        <w:szCs w:val="24"/>
      </w:rPr>
      <w:t>F-P-11-01</w:t>
    </w:r>
  </w:p>
  <w:p w:rsidR="00B12DB4" w:rsidRPr="008663DE" w:rsidRDefault="00B12DB4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65E"/>
    <w:multiLevelType w:val="hybridMultilevel"/>
    <w:tmpl w:val="2894157A"/>
    <w:lvl w:ilvl="0" w:tplc="57F269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B5FEF"/>
    <w:multiLevelType w:val="hybridMultilevel"/>
    <w:tmpl w:val="A75AD1D8"/>
    <w:lvl w:ilvl="0" w:tplc="B1EC22E2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6F6"/>
    <w:multiLevelType w:val="multilevel"/>
    <w:tmpl w:val="BF2C88A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C566787"/>
    <w:multiLevelType w:val="hybridMultilevel"/>
    <w:tmpl w:val="DD7C5AC6"/>
    <w:lvl w:ilvl="0" w:tplc="C4DA605A">
      <w:start w:val="7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D725A84"/>
    <w:multiLevelType w:val="hybridMultilevel"/>
    <w:tmpl w:val="DC30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7617"/>
    <w:multiLevelType w:val="hybridMultilevel"/>
    <w:tmpl w:val="5F8022F2"/>
    <w:lvl w:ilvl="0" w:tplc="9D32044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2592B1F"/>
    <w:multiLevelType w:val="hybridMultilevel"/>
    <w:tmpl w:val="AC4208C8"/>
    <w:lvl w:ilvl="0" w:tplc="CD501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5FB3"/>
    <w:multiLevelType w:val="hybridMultilevel"/>
    <w:tmpl w:val="FFB46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742"/>
    <w:multiLevelType w:val="hybridMultilevel"/>
    <w:tmpl w:val="0326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5021"/>
    <w:multiLevelType w:val="hybridMultilevel"/>
    <w:tmpl w:val="61A2D8DC"/>
    <w:lvl w:ilvl="0" w:tplc="69464278">
      <w:start w:val="9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6F8C25B4"/>
    <w:multiLevelType w:val="hybridMultilevel"/>
    <w:tmpl w:val="96CC9DAE"/>
    <w:lvl w:ilvl="0" w:tplc="F56EFD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9E30F6"/>
    <w:multiLevelType w:val="hybridMultilevel"/>
    <w:tmpl w:val="D27A4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593A"/>
    <w:multiLevelType w:val="hybridMultilevel"/>
    <w:tmpl w:val="EA600C1C"/>
    <w:lvl w:ilvl="0" w:tplc="8DA69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81"/>
    <w:rsid w:val="00002E4D"/>
    <w:rsid w:val="00007BFA"/>
    <w:rsid w:val="000108B3"/>
    <w:rsid w:val="00014FE1"/>
    <w:rsid w:val="000244DD"/>
    <w:rsid w:val="000250E4"/>
    <w:rsid w:val="00047F35"/>
    <w:rsid w:val="00057D29"/>
    <w:rsid w:val="0006100A"/>
    <w:rsid w:val="000635FB"/>
    <w:rsid w:val="00074D94"/>
    <w:rsid w:val="00076E17"/>
    <w:rsid w:val="0008005E"/>
    <w:rsid w:val="00087E59"/>
    <w:rsid w:val="00096D4E"/>
    <w:rsid w:val="000D58B5"/>
    <w:rsid w:val="000D69FB"/>
    <w:rsid w:val="000E18C0"/>
    <w:rsid w:val="000E7801"/>
    <w:rsid w:val="000E7E3F"/>
    <w:rsid w:val="000F6A0C"/>
    <w:rsid w:val="00101228"/>
    <w:rsid w:val="00101ADE"/>
    <w:rsid w:val="001066D3"/>
    <w:rsid w:val="00106A4F"/>
    <w:rsid w:val="00106CC8"/>
    <w:rsid w:val="00110D54"/>
    <w:rsid w:val="001177F8"/>
    <w:rsid w:val="00127424"/>
    <w:rsid w:val="001349A6"/>
    <w:rsid w:val="00135BCF"/>
    <w:rsid w:val="001461C1"/>
    <w:rsid w:val="001875AA"/>
    <w:rsid w:val="001A0481"/>
    <w:rsid w:val="001A4E95"/>
    <w:rsid w:val="001B2FF9"/>
    <w:rsid w:val="001C220D"/>
    <w:rsid w:val="001C2333"/>
    <w:rsid w:val="001C3AB6"/>
    <w:rsid w:val="001D2B23"/>
    <w:rsid w:val="001D39DA"/>
    <w:rsid w:val="002007E3"/>
    <w:rsid w:val="0020619D"/>
    <w:rsid w:val="00221A71"/>
    <w:rsid w:val="00245E06"/>
    <w:rsid w:val="002568D0"/>
    <w:rsid w:val="002666A8"/>
    <w:rsid w:val="00266735"/>
    <w:rsid w:val="00267B67"/>
    <w:rsid w:val="00267CE3"/>
    <w:rsid w:val="00271941"/>
    <w:rsid w:val="00273587"/>
    <w:rsid w:val="00275AA6"/>
    <w:rsid w:val="002845E7"/>
    <w:rsid w:val="002902AD"/>
    <w:rsid w:val="0029271F"/>
    <w:rsid w:val="00292ACE"/>
    <w:rsid w:val="00296F44"/>
    <w:rsid w:val="002A2B16"/>
    <w:rsid w:val="002A6F06"/>
    <w:rsid w:val="002B24BE"/>
    <w:rsid w:val="002C0B4E"/>
    <w:rsid w:val="002C5D74"/>
    <w:rsid w:val="002C7A6A"/>
    <w:rsid w:val="002D35F0"/>
    <w:rsid w:val="002D471D"/>
    <w:rsid w:val="002E5CBF"/>
    <w:rsid w:val="002F2598"/>
    <w:rsid w:val="002F2B6E"/>
    <w:rsid w:val="003046E1"/>
    <w:rsid w:val="00306F0D"/>
    <w:rsid w:val="00333A6D"/>
    <w:rsid w:val="00350143"/>
    <w:rsid w:val="00370EEF"/>
    <w:rsid w:val="00372BC3"/>
    <w:rsid w:val="003758FB"/>
    <w:rsid w:val="003A1832"/>
    <w:rsid w:val="003B77F3"/>
    <w:rsid w:val="003C0199"/>
    <w:rsid w:val="003C56AB"/>
    <w:rsid w:val="003C5D97"/>
    <w:rsid w:val="003C6316"/>
    <w:rsid w:val="003D0D12"/>
    <w:rsid w:val="003D7B5E"/>
    <w:rsid w:val="003E02CE"/>
    <w:rsid w:val="003E49BD"/>
    <w:rsid w:val="003E726C"/>
    <w:rsid w:val="003E7650"/>
    <w:rsid w:val="003F0012"/>
    <w:rsid w:val="003F1588"/>
    <w:rsid w:val="00416721"/>
    <w:rsid w:val="00416EE8"/>
    <w:rsid w:val="0042002F"/>
    <w:rsid w:val="00425755"/>
    <w:rsid w:val="004258D9"/>
    <w:rsid w:val="004275FD"/>
    <w:rsid w:val="00427B1F"/>
    <w:rsid w:val="00443C60"/>
    <w:rsid w:val="00446A8F"/>
    <w:rsid w:val="00452D8A"/>
    <w:rsid w:val="0047142B"/>
    <w:rsid w:val="00477CFD"/>
    <w:rsid w:val="004908D2"/>
    <w:rsid w:val="004A74C3"/>
    <w:rsid w:val="004B7D0E"/>
    <w:rsid w:val="004C5453"/>
    <w:rsid w:val="004C639B"/>
    <w:rsid w:val="004D4C07"/>
    <w:rsid w:val="004D7C5A"/>
    <w:rsid w:val="004E1C7A"/>
    <w:rsid w:val="004E51B3"/>
    <w:rsid w:val="004E6C63"/>
    <w:rsid w:val="004F64D1"/>
    <w:rsid w:val="00503D9A"/>
    <w:rsid w:val="005131A2"/>
    <w:rsid w:val="005308B4"/>
    <w:rsid w:val="00537EF4"/>
    <w:rsid w:val="0054117E"/>
    <w:rsid w:val="00541674"/>
    <w:rsid w:val="00547111"/>
    <w:rsid w:val="00550E8A"/>
    <w:rsid w:val="0055170C"/>
    <w:rsid w:val="00561787"/>
    <w:rsid w:val="00571266"/>
    <w:rsid w:val="005808BE"/>
    <w:rsid w:val="0058695E"/>
    <w:rsid w:val="005873ED"/>
    <w:rsid w:val="005903A3"/>
    <w:rsid w:val="005B1165"/>
    <w:rsid w:val="005B48C3"/>
    <w:rsid w:val="005B597B"/>
    <w:rsid w:val="005B796F"/>
    <w:rsid w:val="005B7ED3"/>
    <w:rsid w:val="005C666B"/>
    <w:rsid w:val="005D0C69"/>
    <w:rsid w:val="006061DE"/>
    <w:rsid w:val="00611D0D"/>
    <w:rsid w:val="00617AEB"/>
    <w:rsid w:val="006319B9"/>
    <w:rsid w:val="00633E0A"/>
    <w:rsid w:val="00646D8E"/>
    <w:rsid w:val="006551E8"/>
    <w:rsid w:val="00655D76"/>
    <w:rsid w:val="006756D8"/>
    <w:rsid w:val="00684AEE"/>
    <w:rsid w:val="00691B8C"/>
    <w:rsid w:val="0069769F"/>
    <w:rsid w:val="006A331C"/>
    <w:rsid w:val="006A67F0"/>
    <w:rsid w:val="006A79DA"/>
    <w:rsid w:val="006C071E"/>
    <w:rsid w:val="006D1499"/>
    <w:rsid w:val="006D7E00"/>
    <w:rsid w:val="006E2377"/>
    <w:rsid w:val="006E74AA"/>
    <w:rsid w:val="006F3FE5"/>
    <w:rsid w:val="006F545D"/>
    <w:rsid w:val="006F5AD2"/>
    <w:rsid w:val="00720B5F"/>
    <w:rsid w:val="007261E4"/>
    <w:rsid w:val="00726817"/>
    <w:rsid w:val="00735DA0"/>
    <w:rsid w:val="00746407"/>
    <w:rsid w:val="0075455B"/>
    <w:rsid w:val="007613D3"/>
    <w:rsid w:val="007637B5"/>
    <w:rsid w:val="00766F50"/>
    <w:rsid w:val="00770405"/>
    <w:rsid w:val="00774EBF"/>
    <w:rsid w:val="00776326"/>
    <w:rsid w:val="00776A15"/>
    <w:rsid w:val="00794611"/>
    <w:rsid w:val="00796297"/>
    <w:rsid w:val="007A63CB"/>
    <w:rsid w:val="007C3DB5"/>
    <w:rsid w:val="007E01B3"/>
    <w:rsid w:val="007E163C"/>
    <w:rsid w:val="007E3E9D"/>
    <w:rsid w:val="007F37C8"/>
    <w:rsid w:val="007F561D"/>
    <w:rsid w:val="007F722A"/>
    <w:rsid w:val="007F7D40"/>
    <w:rsid w:val="00803260"/>
    <w:rsid w:val="008043EF"/>
    <w:rsid w:val="00810856"/>
    <w:rsid w:val="00814767"/>
    <w:rsid w:val="00814C4F"/>
    <w:rsid w:val="008158A8"/>
    <w:rsid w:val="00821BEA"/>
    <w:rsid w:val="00825D5B"/>
    <w:rsid w:val="00830BF1"/>
    <w:rsid w:val="0084577C"/>
    <w:rsid w:val="008458E8"/>
    <w:rsid w:val="00846CA5"/>
    <w:rsid w:val="00855036"/>
    <w:rsid w:val="00856FCB"/>
    <w:rsid w:val="00861718"/>
    <w:rsid w:val="00862346"/>
    <w:rsid w:val="00865584"/>
    <w:rsid w:val="008663DE"/>
    <w:rsid w:val="00877C90"/>
    <w:rsid w:val="00884D17"/>
    <w:rsid w:val="00894338"/>
    <w:rsid w:val="00895180"/>
    <w:rsid w:val="008A758D"/>
    <w:rsid w:val="008B2649"/>
    <w:rsid w:val="008B2728"/>
    <w:rsid w:val="008B2EE4"/>
    <w:rsid w:val="008B3645"/>
    <w:rsid w:val="008B4D7F"/>
    <w:rsid w:val="008C22B1"/>
    <w:rsid w:val="008C250B"/>
    <w:rsid w:val="008C698B"/>
    <w:rsid w:val="008D045E"/>
    <w:rsid w:val="008D1041"/>
    <w:rsid w:val="008E024D"/>
    <w:rsid w:val="008E1AC5"/>
    <w:rsid w:val="008F01B3"/>
    <w:rsid w:val="008F6C43"/>
    <w:rsid w:val="008F7308"/>
    <w:rsid w:val="008F7EDC"/>
    <w:rsid w:val="00910E1D"/>
    <w:rsid w:val="00917157"/>
    <w:rsid w:val="0092180E"/>
    <w:rsid w:val="00931003"/>
    <w:rsid w:val="00936953"/>
    <w:rsid w:val="0095136E"/>
    <w:rsid w:val="00955228"/>
    <w:rsid w:val="00960608"/>
    <w:rsid w:val="009611B7"/>
    <w:rsid w:val="00971C00"/>
    <w:rsid w:val="00973B4E"/>
    <w:rsid w:val="00974AAF"/>
    <w:rsid w:val="009863EE"/>
    <w:rsid w:val="00993E87"/>
    <w:rsid w:val="009A530B"/>
    <w:rsid w:val="009C272B"/>
    <w:rsid w:val="009C4FB7"/>
    <w:rsid w:val="009C6BF5"/>
    <w:rsid w:val="009C6ED5"/>
    <w:rsid w:val="009C7F0E"/>
    <w:rsid w:val="009D1FD4"/>
    <w:rsid w:val="009D21A7"/>
    <w:rsid w:val="009F4325"/>
    <w:rsid w:val="009F5FE2"/>
    <w:rsid w:val="00A02ACB"/>
    <w:rsid w:val="00A14B1D"/>
    <w:rsid w:val="00A15113"/>
    <w:rsid w:val="00A212C5"/>
    <w:rsid w:val="00A24118"/>
    <w:rsid w:val="00A25D68"/>
    <w:rsid w:val="00A2727C"/>
    <w:rsid w:val="00A367E3"/>
    <w:rsid w:val="00A5226D"/>
    <w:rsid w:val="00A52BDA"/>
    <w:rsid w:val="00A5678D"/>
    <w:rsid w:val="00A716CF"/>
    <w:rsid w:val="00A76529"/>
    <w:rsid w:val="00A77559"/>
    <w:rsid w:val="00A86419"/>
    <w:rsid w:val="00A92A65"/>
    <w:rsid w:val="00AA0E5E"/>
    <w:rsid w:val="00AA3D0D"/>
    <w:rsid w:val="00AA4FD2"/>
    <w:rsid w:val="00AA5E4E"/>
    <w:rsid w:val="00AA642D"/>
    <w:rsid w:val="00AB4D9A"/>
    <w:rsid w:val="00AC2CBB"/>
    <w:rsid w:val="00AC3DE4"/>
    <w:rsid w:val="00AC41DA"/>
    <w:rsid w:val="00AC4447"/>
    <w:rsid w:val="00AD3459"/>
    <w:rsid w:val="00AE410B"/>
    <w:rsid w:val="00AE4AA0"/>
    <w:rsid w:val="00AF0D14"/>
    <w:rsid w:val="00AF5BA2"/>
    <w:rsid w:val="00B12DB4"/>
    <w:rsid w:val="00B24CA2"/>
    <w:rsid w:val="00B33FEE"/>
    <w:rsid w:val="00B348A2"/>
    <w:rsid w:val="00B431E1"/>
    <w:rsid w:val="00B438FC"/>
    <w:rsid w:val="00B501FF"/>
    <w:rsid w:val="00B50DAC"/>
    <w:rsid w:val="00B51B7B"/>
    <w:rsid w:val="00B52A0D"/>
    <w:rsid w:val="00B52BAA"/>
    <w:rsid w:val="00B56B1E"/>
    <w:rsid w:val="00B57F9B"/>
    <w:rsid w:val="00B639CC"/>
    <w:rsid w:val="00B66443"/>
    <w:rsid w:val="00B75A6F"/>
    <w:rsid w:val="00B84C34"/>
    <w:rsid w:val="00B879C7"/>
    <w:rsid w:val="00B95215"/>
    <w:rsid w:val="00B955E1"/>
    <w:rsid w:val="00BA1F85"/>
    <w:rsid w:val="00BA7EFD"/>
    <w:rsid w:val="00BB3449"/>
    <w:rsid w:val="00BB75C1"/>
    <w:rsid w:val="00BC16A9"/>
    <w:rsid w:val="00BC2C30"/>
    <w:rsid w:val="00BC4C09"/>
    <w:rsid w:val="00BC5760"/>
    <w:rsid w:val="00BC767F"/>
    <w:rsid w:val="00BE45E1"/>
    <w:rsid w:val="00BF612F"/>
    <w:rsid w:val="00C00C22"/>
    <w:rsid w:val="00C0639F"/>
    <w:rsid w:val="00C115C1"/>
    <w:rsid w:val="00C16B0F"/>
    <w:rsid w:val="00C20AE6"/>
    <w:rsid w:val="00C25FE7"/>
    <w:rsid w:val="00C31FFB"/>
    <w:rsid w:val="00C415EA"/>
    <w:rsid w:val="00C44DB3"/>
    <w:rsid w:val="00C50952"/>
    <w:rsid w:val="00C560F9"/>
    <w:rsid w:val="00C630E8"/>
    <w:rsid w:val="00C640F2"/>
    <w:rsid w:val="00C64C09"/>
    <w:rsid w:val="00C64FCF"/>
    <w:rsid w:val="00C653E1"/>
    <w:rsid w:val="00C674EF"/>
    <w:rsid w:val="00C70B64"/>
    <w:rsid w:val="00C730BE"/>
    <w:rsid w:val="00C766CF"/>
    <w:rsid w:val="00C9294C"/>
    <w:rsid w:val="00C93920"/>
    <w:rsid w:val="00C961F4"/>
    <w:rsid w:val="00CB6AF2"/>
    <w:rsid w:val="00CB7582"/>
    <w:rsid w:val="00CB7B0D"/>
    <w:rsid w:val="00CC03BE"/>
    <w:rsid w:val="00CD3373"/>
    <w:rsid w:val="00CE1070"/>
    <w:rsid w:val="00CE3626"/>
    <w:rsid w:val="00CE4303"/>
    <w:rsid w:val="00CE6402"/>
    <w:rsid w:val="00CF2418"/>
    <w:rsid w:val="00D00771"/>
    <w:rsid w:val="00D0257B"/>
    <w:rsid w:val="00D128C2"/>
    <w:rsid w:val="00D246DE"/>
    <w:rsid w:val="00D27C96"/>
    <w:rsid w:val="00D44750"/>
    <w:rsid w:val="00D45B58"/>
    <w:rsid w:val="00D52E6D"/>
    <w:rsid w:val="00D637C5"/>
    <w:rsid w:val="00D70FF3"/>
    <w:rsid w:val="00D76414"/>
    <w:rsid w:val="00D76BC4"/>
    <w:rsid w:val="00D8401E"/>
    <w:rsid w:val="00D90BDD"/>
    <w:rsid w:val="00D963BC"/>
    <w:rsid w:val="00DA10C0"/>
    <w:rsid w:val="00DA3B50"/>
    <w:rsid w:val="00DA7AEA"/>
    <w:rsid w:val="00DB12B2"/>
    <w:rsid w:val="00DB6EBD"/>
    <w:rsid w:val="00DB7AC8"/>
    <w:rsid w:val="00DC37C4"/>
    <w:rsid w:val="00DD339D"/>
    <w:rsid w:val="00DD7505"/>
    <w:rsid w:val="00DE37E6"/>
    <w:rsid w:val="00DE5C63"/>
    <w:rsid w:val="00DE5EA4"/>
    <w:rsid w:val="00DE67E0"/>
    <w:rsid w:val="00DF2C87"/>
    <w:rsid w:val="00DF5A26"/>
    <w:rsid w:val="00E00195"/>
    <w:rsid w:val="00E004B2"/>
    <w:rsid w:val="00E00D28"/>
    <w:rsid w:val="00E107A4"/>
    <w:rsid w:val="00E15157"/>
    <w:rsid w:val="00E20D5F"/>
    <w:rsid w:val="00E31F92"/>
    <w:rsid w:val="00E327D7"/>
    <w:rsid w:val="00E33F1F"/>
    <w:rsid w:val="00E3769A"/>
    <w:rsid w:val="00E50FB8"/>
    <w:rsid w:val="00E52016"/>
    <w:rsid w:val="00E53055"/>
    <w:rsid w:val="00E55857"/>
    <w:rsid w:val="00E56236"/>
    <w:rsid w:val="00E772D5"/>
    <w:rsid w:val="00E94BBF"/>
    <w:rsid w:val="00EB7051"/>
    <w:rsid w:val="00EE0AC1"/>
    <w:rsid w:val="00EE776B"/>
    <w:rsid w:val="00EF2E64"/>
    <w:rsid w:val="00F05FD6"/>
    <w:rsid w:val="00F133BB"/>
    <w:rsid w:val="00F15B48"/>
    <w:rsid w:val="00F16944"/>
    <w:rsid w:val="00F24973"/>
    <w:rsid w:val="00F35AB7"/>
    <w:rsid w:val="00F5131C"/>
    <w:rsid w:val="00F536ED"/>
    <w:rsid w:val="00F55E66"/>
    <w:rsid w:val="00F57339"/>
    <w:rsid w:val="00F62240"/>
    <w:rsid w:val="00F84C5E"/>
    <w:rsid w:val="00F85713"/>
    <w:rsid w:val="00F9629F"/>
    <w:rsid w:val="00FB3E9B"/>
    <w:rsid w:val="00FB6FB8"/>
    <w:rsid w:val="00FC2DBC"/>
    <w:rsid w:val="00FE493E"/>
    <w:rsid w:val="00FE4A88"/>
    <w:rsid w:val="00FE640C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95AEB-9C32-44BD-BC3C-483B084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39"/>
  </w:style>
  <w:style w:type="paragraph" w:styleId="Stopka">
    <w:name w:val="footer"/>
    <w:basedOn w:val="Normalny"/>
    <w:link w:val="StopkaZnak"/>
    <w:uiPriority w:val="99"/>
    <w:unhideWhenUsed/>
    <w:rsid w:val="00F5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39"/>
  </w:style>
  <w:style w:type="paragraph" w:styleId="Tekstdymka">
    <w:name w:val="Balloon Text"/>
    <w:basedOn w:val="Normalny"/>
    <w:link w:val="TekstdymkaZnak"/>
    <w:uiPriority w:val="99"/>
    <w:semiHidden/>
    <w:unhideWhenUsed/>
    <w:rsid w:val="002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5F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1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0C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10C0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10C0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DA10C0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0C0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DF2C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F2C87"/>
    <w:rPr>
      <w:rFonts w:cs="Times New Roman"/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C2C30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30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q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rpolska.com" TargetMode="External"/><Relationship Id="rId2" Type="http://schemas.openxmlformats.org/officeDocument/2006/relationships/hyperlink" Target="mailto:icrpolska@icrq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FC5C-079A-4031-8978-EBD1A27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6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Kalinowski</dc:creator>
  <cp:lastModifiedBy>Tadeusz Glazer</cp:lastModifiedBy>
  <cp:revision>184</cp:revision>
  <cp:lastPrinted>2016-02-18T16:12:00Z</cp:lastPrinted>
  <dcterms:created xsi:type="dcterms:W3CDTF">2016-02-05T14:44:00Z</dcterms:created>
  <dcterms:modified xsi:type="dcterms:W3CDTF">2019-07-05T08:59:00Z</dcterms:modified>
</cp:coreProperties>
</file>